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Pr="00BE1CBF" w:rsidRDefault="00CD6E5D" w:rsidP="00BE1CBF">
      <w:pPr>
        <w:jc w:val="center"/>
        <w:rPr>
          <w:sz w:val="28"/>
          <w:szCs w:val="28"/>
        </w:rPr>
      </w:pPr>
      <w:r w:rsidRPr="00BE1CBF">
        <w:rPr>
          <w:sz w:val="28"/>
          <w:szCs w:val="28"/>
        </w:rPr>
        <w:t xml:space="preserve">Доклад об осуществлении </w:t>
      </w:r>
      <w:r w:rsidR="00FC1F39">
        <w:rPr>
          <w:sz w:val="28"/>
          <w:szCs w:val="28"/>
        </w:rPr>
        <w:t xml:space="preserve">муниципального </w:t>
      </w:r>
      <w:r w:rsidR="00BE415C">
        <w:rPr>
          <w:sz w:val="28"/>
          <w:szCs w:val="28"/>
        </w:rPr>
        <w:t xml:space="preserve">жилищного </w:t>
      </w:r>
      <w:bookmarkStart w:id="0" w:name="_GoBack"/>
      <w:bookmarkEnd w:id="0"/>
      <w:r w:rsidR="00FC1F39">
        <w:rPr>
          <w:sz w:val="28"/>
          <w:szCs w:val="28"/>
        </w:rPr>
        <w:t>контроля</w:t>
      </w:r>
      <w:r w:rsidR="00870A2A">
        <w:rPr>
          <w:sz w:val="28"/>
          <w:szCs w:val="28"/>
        </w:rPr>
        <w:t xml:space="preserve"> за</w:t>
      </w:r>
      <w:r w:rsidR="004B037D" w:rsidRPr="00BE1CBF">
        <w:rPr>
          <w:sz w:val="28"/>
          <w:szCs w:val="28"/>
        </w:rPr>
        <w:t xml:space="preserve"> 20</w:t>
      </w:r>
      <w:r w:rsidR="00371919">
        <w:rPr>
          <w:sz w:val="28"/>
          <w:szCs w:val="28"/>
        </w:rPr>
        <w:t>2</w:t>
      </w:r>
      <w:r w:rsidR="00870A2A">
        <w:rPr>
          <w:sz w:val="28"/>
          <w:szCs w:val="28"/>
        </w:rPr>
        <w:t>1</w:t>
      </w:r>
    </w:p>
    <w:p w:rsidR="00942763" w:rsidRPr="002124C7" w:rsidRDefault="00942763" w:rsidP="0012237B">
      <w:pPr>
        <w:tabs>
          <w:tab w:val="left" w:pos="11"/>
        </w:tabs>
        <w:ind w:left="11"/>
        <w:jc w:val="both"/>
      </w:pPr>
      <w:r w:rsidRPr="002124C7">
        <w:t xml:space="preserve">    </w:t>
      </w:r>
    </w:p>
    <w:p w:rsidR="00886888" w:rsidRPr="002124C7" w:rsidRDefault="00886888"/>
    <w:p w:rsidR="00886888" w:rsidRPr="002124C7" w:rsidRDefault="00886888" w:rsidP="00001278">
      <w:pPr>
        <w:pBdr>
          <w:top w:val="single" w:sz="4" w:space="1" w:color="auto"/>
          <w:left w:val="single" w:sz="4" w:space="4" w:color="auto"/>
          <w:bottom w:val="single" w:sz="4" w:space="1" w:color="auto"/>
          <w:right w:val="single" w:sz="4" w:space="4" w:color="auto"/>
        </w:pBdr>
        <w:jc w:val="center"/>
      </w:pPr>
      <w:r w:rsidRPr="002124C7">
        <w:t>Раздел 1.</w:t>
      </w:r>
    </w:p>
    <w:p w:rsidR="00886888" w:rsidRPr="002124C7" w:rsidRDefault="00886888" w:rsidP="00001278">
      <w:pPr>
        <w:pBdr>
          <w:top w:val="single" w:sz="4" w:space="1" w:color="auto"/>
          <w:left w:val="single" w:sz="4" w:space="4" w:color="auto"/>
          <w:bottom w:val="single" w:sz="4" w:space="1" w:color="auto"/>
          <w:right w:val="single" w:sz="4" w:space="4" w:color="auto"/>
        </w:pBdr>
        <w:jc w:val="center"/>
      </w:pPr>
      <w:r w:rsidRPr="002124C7">
        <w:t>Состояние нормативно-правового регулирования в</w:t>
      </w:r>
    </w:p>
    <w:p w:rsidR="00942763" w:rsidRPr="002124C7" w:rsidRDefault="00886888" w:rsidP="00942763">
      <w:pPr>
        <w:pBdr>
          <w:top w:val="single" w:sz="4" w:space="1" w:color="auto"/>
          <w:left w:val="single" w:sz="4" w:space="4" w:color="auto"/>
          <w:bottom w:val="single" w:sz="4" w:space="1" w:color="auto"/>
          <w:right w:val="single" w:sz="4" w:space="4" w:color="auto"/>
        </w:pBdr>
        <w:jc w:val="center"/>
      </w:pPr>
      <w:r w:rsidRPr="002124C7">
        <w:t>со</w:t>
      </w:r>
      <w:r w:rsidR="00942763" w:rsidRPr="002124C7">
        <w:t>ответствующей сфере деятельности</w:t>
      </w:r>
    </w:p>
    <w:p w:rsidR="00F4545D" w:rsidRPr="002124C7" w:rsidRDefault="00F4545D" w:rsidP="00F4545D">
      <w:pPr>
        <w:tabs>
          <w:tab w:val="left" w:pos="11"/>
        </w:tabs>
        <w:ind w:left="11"/>
        <w:jc w:val="both"/>
      </w:pPr>
    </w:p>
    <w:p w:rsidR="00F4545D" w:rsidRPr="002124C7" w:rsidRDefault="00F4545D" w:rsidP="00BE415C">
      <w:pPr>
        <w:tabs>
          <w:tab w:val="left" w:pos="11"/>
        </w:tabs>
        <w:spacing w:line="276" w:lineRule="auto"/>
        <w:ind w:left="11" w:firstLine="709"/>
        <w:jc w:val="both"/>
        <w:rPr>
          <w:rFonts w:eastAsia="Calibri"/>
        </w:rPr>
      </w:pPr>
      <w:r w:rsidRPr="002124C7">
        <w:t xml:space="preserve">Нормативные правовые акты, устанавливающие  требования к осуществлению муниципального </w:t>
      </w:r>
      <w:r w:rsidR="00BB3D2C">
        <w:t xml:space="preserve"> </w:t>
      </w:r>
      <w:r w:rsidRPr="002124C7">
        <w:t xml:space="preserve">контроля  </w:t>
      </w:r>
      <w:r w:rsidRPr="002124C7">
        <w:rPr>
          <w:rFonts w:eastAsia="Calibri"/>
        </w:rPr>
        <w:t>разработаны в соответствии с законодательством, являются достаточными по содержанию, в них учтены особенности осуществления муниципального контроля, признаков коррупциогенности не выявлено.</w:t>
      </w:r>
    </w:p>
    <w:p w:rsidR="00942763" w:rsidRPr="002124C7" w:rsidRDefault="00F4545D" w:rsidP="00BE415C">
      <w:pPr>
        <w:spacing w:line="276" w:lineRule="auto"/>
        <w:ind w:firstLine="709"/>
        <w:jc w:val="both"/>
      </w:pPr>
      <w:r w:rsidRPr="002124C7">
        <w:t xml:space="preserve">Нормативные правовые акты размещены на официальном сайте городского округа Реутов: </w:t>
      </w:r>
      <w:r w:rsidRPr="002124C7">
        <w:rPr>
          <w:lang w:val="en-US"/>
        </w:rPr>
        <w:t>www</w:t>
      </w:r>
      <w:r w:rsidRPr="002124C7">
        <w:t>.</w:t>
      </w:r>
      <w:r w:rsidRPr="002124C7">
        <w:rPr>
          <w:lang w:val="en-US"/>
        </w:rPr>
        <w:t>reutov</w:t>
      </w:r>
      <w:r w:rsidRPr="002124C7">
        <w:t>.</w:t>
      </w:r>
      <w:r w:rsidRPr="002124C7">
        <w:rPr>
          <w:lang w:val="en-US"/>
        </w:rPr>
        <w:t>net</w:t>
      </w:r>
      <w:r w:rsidRPr="002124C7">
        <w:t>, опубликованы в газете «Реут».</w:t>
      </w:r>
    </w:p>
    <w:p w:rsidR="00F31C3C" w:rsidRPr="002124C7" w:rsidRDefault="00F31C3C" w:rsidP="00BE1CBF">
      <w:pPr>
        <w:spacing w:line="276" w:lineRule="auto"/>
      </w:pPr>
    </w:p>
    <w:p w:rsidR="00886888" w:rsidRPr="002124C7" w:rsidRDefault="00886888" w:rsidP="00001278">
      <w:pPr>
        <w:pBdr>
          <w:top w:val="single" w:sz="4" w:space="1" w:color="auto"/>
          <w:left w:val="single" w:sz="4" w:space="4" w:color="auto"/>
          <w:bottom w:val="single" w:sz="4" w:space="1" w:color="auto"/>
          <w:right w:val="single" w:sz="4" w:space="4" w:color="auto"/>
        </w:pBdr>
        <w:jc w:val="center"/>
      </w:pPr>
      <w:r w:rsidRPr="002124C7">
        <w:t>Раздел 2.</w:t>
      </w:r>
    </w:p>
    <w:p w:rsidR="00886888" w:rsidRPr="002124C7" w:rsidRDefault="00886888" w:rsidP="00001278">
      <w:pPr>
        <w:pBdr>
          <w:top w:val="single" w:sz="4" w:space="1" w:color="auto"/>
          <w:left w:val="single" w:sz="4" w:space="4" w:color="auto"/>
          <w:bottom w:val="single" w:sz="4" w:space="1" w:color="auto"/>
          <w:right w:val="single" w:sz="4" w:space="4" w:color="auto"/>
        </w:pBdr>
        <w:jc w:val="center"/>
      </w:pPr>
      <w:r w:rsidRPr="002124C7">
        <w:t>Организация государственного контроля (надзора),</w:t>
      </w:r>
    </w:p>
    <w:p w:rsidR="00886888" w:rsidRPr="002124C7" w:rsidRDefault="00886888" w:rsidP="00001278">
      <w:pPr>
        <w:pBdr>
          <w:top w:val="single" w:sz="4" w:space="1" w:color="auto"/>
          <w:left w:val="single" w:sz="4" w:space="4" w:color="auto"/>
          <w:bottom w:val="single" w:sz="4" w:space="1" w:color="auto"/>
          <w:right w:val="single" w:sz="4" w:space="4" w:color="auto"/>
        </w:pBdr>
        <w:jc w:val="center"/>
      </w:pPr>
      <w:r w:rsidRPr="002124C7">
        <w:t>муниципального контроля</w:t>
      </w:r>
    </w:p>
    <w:p w:rsidR="00F4545D" w:rsidRPr="002124C7" w:rsidRDefault="00F4545D" w:rsidP="00F4545D">
      <w:pPr>
        <w:jc w:val="center"/>
        <w:rPr>
          <w:b/>
        </w:rPr>
      </w:pPr>
    </w:p>
    <w:p w:rsidR="00F4545D" w:rsidRPr="002124C7" w:rsidRDefault="00F4545D" w:rsidP="00F4545D">
      <w:pPr>
        <w:jc w:val="center"/>
        <w:rPr>
          <w:b/>
        </w:rPr>
      </w:pPr>
      <w:r w:rsidRPr="002124C7">
        <w:rPr>
          <w:b/>
        </w:rPr>
        <w:t xml:space="preserve">В области муниципального жилищного контроля </w:t>
      </w:r>
    </w:p>
    <w:p w:rsidR="00F4545D" w:rsidRPr="002124C7" w:rsidRDefault="00F4545D" w:rsidP="00F4545D">
      <w:pPr>
        <w:jc w:val="center"/>
      </w:pPr>
    </w:p>
    <w:p w:rsidR="00F4545D" w:rsidRPr="002124C7" w:rsidRDefault="00F4545D" w:rsidP="00BE1CBF">
      <w:pPr>
        <w:spacing w:line="276" w:lineRule="auto"/>
        <w:jc w:val="both"/>
      </w:pPr>
      <w:r w:rsidRPr="002124C7">
        <w:t xml:space="preserve">          Предметом данного контроля является соблюдение юридическими лицами, индивидуальными предпринимателями в процессе осуществления деятельности совокупности предъявляемых требований, установленных Федеральными законами, Законами Московской области  по:</w:t>
      </w:r>
    </w:p>
    <w:p w:rsidR="00F4545D" w:rsidRPr="002124C7" w:rsidRDefault="00BE415C" w:rsidP="00BE415C">
      <w:pPr>
        <w:spacing w:line="276" w:lineRule="auto"/>
        <w:ind w:firstLine="567"/>
        <w:jc w:val="both"/>
        <w:rPr>
          <w:rFonts w:eastAsia="Calibri"/>
          <w:lang w:eastAsia="en-US"/>
        </w:rPr>
      </w:pPr>
      <w:r>
        <w:rPr>
          <w:rFonts w:eastAsia="Calibri"/>
          <w:lang w:eastAsia="en-US"/>
        </w:rPr>
        <w:t>1. Осуществлению  контроля</w:t>
      </w:r>
      <w:r w:rsidR="00F4545D" w:rsidRPr="002124C7">
        <w:rPr>
          <w:rFonts w:eastAsia="Calibri"/>
          <w:lang w:eastAsia="en-US"/>
        </w:rPr>
        <w:t xml:space="preserve"> за соблюдением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Московской области в области жилищных отношений, муниципальными правовыми актами;</w:t>
      </w:r>
    </w:p>
    <w:p w:rsidR="00BE415C" w:rsidRDefault="00F4545D" w:rsidP="00BE415C">
      <w:pPr>
        <w:spacing w:line="276" w:lineRule="auto"/>
        <w:ind w:firstLine="567"/>
        <w:jc w:val="both"/>
        <w:rPr>
          <w:rFonts w:eastAsia="Calibri"/>
          <w:lang w:eastAsia="en-US"/>
        </w:rPr>
      </w:pPr>
      <w:r w:rsidRPr="002124C7">
        <w:rPr>
          <w:rFonts w:eastAsia="Calibri"/>
          <w:lang w:eastAsia="en-US"/>
        </w:rPr>
        <w:t xml:space="preserve">2. Предупреждению, выявлению, пресечению и устранению нарушений требований законодательства при использовании и содержании муниципального жилищного фонда, которые влияют на безопасность проживания и создают угрозу </w:t>
      </w:r>
      <w:r w:rsidR="00BE415C">
        <w:rPr>
          <w:rFonts w:eastAsia="Calibri"/>
          <w:lang w:eastAsia="en-US"/>
        </w:rPr>
        <w:t>здоровью или жизни граждан;</w:t>
      </w:r>
    </w:p>
    <w:p w:rsidR="00BE415C" w:rsidRDefault="00F4545D" w:rsidP="00BE415C">
      <w:pPr>
        <w:spacing w:line="276" w:lineRule="auto"/>
        <w:ind w:firstLine="567"/>
        <w:jc w:val="both"/>
        <w:rPr>
          <w:rFonts w:eastAsia="Calibri"/>
          <w:lang w:eastAsia="en-US"/>
        </w:rPr>
      </w:pPr>
      <w:r w:rsidRPr="002124C7">
        <w:rPr>
          <w:rFonts w:eastAsia="Calibri"/>
          <w:lang w:eastAsia="en-US"/>
        </w:rPr>
        <w:t>3.Мониторинг  состояния  муниципального жилищного фонда.</w:t>
      </w:r>
    </w:p>
    <w:p w:rsidR="00BE415C" w:rsidRDefault="00F4545D" w:rsidP="00BE415C">
      <w:pPr>
        <w:spacing w:line="276" w:lineRule="auto"/>
        <w:ind w:firstLine="567"/>
        <w:jc w:val="both"/>
        <w:rPr>
          <w:rFonts w:eastAsia="Calibri"/>
          <w:lang w:eastAsia="en-US"/>
        </w:rPr>
      </w:pPr>
      <w:r w:rsidRPr="002124C7">
        <w:rPr>
          <w:color w:val="00000A"/>
          <w:lang w:eastAsia="zh-CN"/>
        </w:rPr>
        <w:t xml:space="preserve">Административный регламент исполнения муниципальной функции </w:t>
      </w:r>
      <w:r w:rsidRPr="002124C7">
        <w:rPr>
          <w:rFonts w:eastAsia="Calibri"/>
          <w:lang w:eastAsia="en-US"/>
        </w:rPr>
        <w:t xml:space="preserve">«Административный регламент </w:t>
      </w:r>
      <w:r w:rsidRPr="002124C7">
        <w:t xml:space="preserve">осуществления муниципального жилищного   контроля»          </w:t>
      </w:r>
      <w:r w:rsidRPr="002124C7">
        <w:rPr>
          <w:rFonts w:eastAsia="Calibri"/>
          <w:lang w:eastAsia="en-US"/>
        </w:rPr>
        <w:t xml:space="preserve"> (утвержден Постановлением  Главы города Реутов № 101-ПА от 30.03.2018 года</w:t>
      </w:r>
      <w:r w:rsidR="00651224" w:rsidRPr="00651224">
        <w:t xml:space="preserve"> </w:t>
      </w:r>
      <w:r w:rsidR="00651224">
        <w:t xml:space="preserve">, с изменениями внесенными </w:t>
      </w:r>
      <w:r w:rsidR="00651224" w:rsidRPr="00651224">
        <w:t>Постановление</w:t>
      </w:r>
      <w:r w:rsidR="00651224">
        <w:t>м</w:t>
      </w:r>
      <w:r w:rsidR="00651224" w:rsidRPr="00651224">
        <w:t xml:space="preserve"> № 1</w:t>
      </w:r>
      <w:r w:rsidR="00371919">
        <w:t>77</w:t>
      </w:r>
      <w:r w:rsidR="00651224" w:rsidRPr="00651224">
        <w:t>-ПА от 1</w:t>
      </w:r>
      <w:r w:rsidR="00371919">
        <w:t>8</w:t>
      </w:r>
      <w:r w:rsidR="00651224" w:rsidRPr="00651224">
        <w:t>.06.202</w:t>
      </w:r>
      <w:r w:rsidR="00371919">
        <w:t>1</w:t>
      </w:r>
      <w:r w:rsidR="00651224" w:rsidRPr="00651224">
        <w:t xml:space="preserve"> « О внесении  изменений в «Административный регламент исполнения  муниципальной функции  по осуществлению  жилищного контроля  на территории муниципального образования городского ок</w:t>
      </w:r>
      <w:r w:rsidR="00651224">
        <w:t>руга Реутов Московской области»).</w:t>
      </w:r>
      <w:r w:rsidR="00D33DB3">
        <w:t xml:space="preserve"> </w:t>
      </w:r>
      <w:r w:rsidRPr="002124C7">
        <w:t xml:space="preserve">Муниципальный контроль осуществляется </w:t>
      </w:r>
      <w:r w:rsidR="00651224">
        <w:t xml:space="preserve"> </w:t>
      </w:r>
      <w:r w:rsidRPr="002124C7">
        <w:t>посредством организации и проведения проверок, иных мероприятий по контролю субъектов проверки,</w:t>
      </w:r>
      <w:r w:rsidR="007A4E70" w:rsidRPr="007A4E70">
        <w:t xml:space="preserve"> </w:t>
      </w:r>
      <w:r w:rsidRPr="002124C7">
        <w:t>а также организации</w:t>
      </w:r>
      <w:r w:rsidR="007A4E70" w:rsidRPr="007A4E70">
        <w:t xml:space="preserve"> </w:t>
      </w:r>
      <w:r w:rsidRPr="002124C7">
        <w:t>и проведения мероприятий по профилактике нарушений обязательных требований.</w:t>
      </w:r>
    </w:p>
    <w:p w:rsidR="00F4545D" w:rsidRPr="00BE415C" w:rsidRDefault="00F4545D" w:rsidP="00BE415C">
      <w:pPr>
        <w:spacing w:line="276" w:lineRule="auto"/>
        <w:ind w:firstLine="567"/>
        <w:jc w:val="both"/>
        <w:rPr>
          <w:rFonts w:eastAsia="Calibri"/>
          <w:lang w:eastAsia="en-US"/>
        </w:rPr>
      </w:pPr>
      <w:r w:rsidRPr="002124C7">
        <w:t xml:space="preserve">Работа проводится согласно: </w:t>
      </w:r>
    </w:p>
    <w:p w:rsidR="002D2A2D" w:rsidRPr="00FC1F39" w:rsidRDefault="00F4545D" w:rsidP="00FC1F39">
      <w:pPr>
        <w:spacing w:after="200" w:line="276" w:lineRule="auto"/>
        <w:ind w:firstLine="567"/>
        <w:contextualSpacing/>
        <w:jc w:val="both"/>
        <w:rPr>
          <w:rFonts w:eastAsia="Calibri"/>
          <w:lang w:eastAsia="en-US"/>
        </w:rPr>
      </w:pPr>
      <w:r w:rsidRPr="002124C7">
        <w:lastRenderedPageBreak/>
        <w:t>Закону Московской области от 11.10.2012 №148/2012–ОЗ «</w:t>
      </w:r>
      <w:r w:rsidRPr="002124C7">
        <w:rPr>
          <w:rFonts w:eastAsia="Calibri"/>
          <w:lang w:eastAsia="en-US"/>
        </w:rPr>
        <w:t>Об отдельных вопросах осуществления муниципального жилищного контроля на территории Московской области</w:t>
      </w:r>
      <w:r w:rsidRPr="002124C7">
        <w:t xml:space="preserve">», </w:t>
      </w:r>
      <w:r w:rsidRPr="002124C7">
        <w:rPr>
          <w:rFonts w:eastAsia="Calibri"/>
          <w:lang w:eastAsia="en-US"/>
        </w:rPr>
        <w:t xml:space="preserve"> «Положению об органе муниципального жилищного контроля» № 22-ПГ от 17.10.2018 года, </w:t>
      </w:r>
      <w:r w:rsidR="00870A2A">
        <w:rPr>
          <w:rFonts w:eastAsia="Calibri"/>
          <w:lang w:eastAsia="en-US"/>
        </w:rPr>
        <w:t xml:space="preserve">Решение Совета депутатов городского округа Реутов от 20.10.2021 г. №43/2021-НА «Об утверждении Положения о муниципальном жилищном контроле на территории городского округа Реутов Московской области», </w:t>
      </w:r>
      <w:r w:rsidRPr="002124C7">
        <w:rPr>
          <w:rFonts w:eastAsia="Calibri"/>
          <w:lang w:eastAsia="en-US"/>
        </w:rPr>
        <w:t xml:space="preserve">Распоряжению №25-РА от 01.02.2019 года "Об </w:t>
      </w:r>
      <w:r w:rsidR="00870A2A">
        <w:rPr>
          <w:rFonts w:eastAsia="Calibri"/>
          <w:lang w:eastAsia="en-US"/>
        </w:rPr>
        <w:t>утверждении перечня сотрудников</w:t>
      </w:r>
      <w:r w:rsidRPr="002124C7">
        <w:rPr>
          <w:rFonts w:eastAsia="Calibri"/>
          <w:lang w:eastAsia="en-US"/>
        </w:rPr>
        <w:t xml:space="preserve">, на которых возложены полномочия по осуществлению муниципального жилищного контроля», «Административному регламенту </w:t>
      </w:r>
      <w:r w:rsidRPr="002124C7">
        <w:t>осуществления муниципаль</w:t>
      </w:r>
      <w:r w:rsidR="00870A2A">
        <w:t xml:space="preserve">ного жилищного   контроля» </w:t>
      </w:r>
      <w:r w:rsidRPr="002124C7">
        <w:rPr>
          <w:rFonts w:eastAsia="Calibri"/>
          <w:lang w:eastAsia="en-US"/>
        </w:rPr>
        <w:t xml:space="preserve">(утвержден Постановлением  Главы города Реутов </w:t>
      </w:r>
      <w:r w:rsidR="00870A2A">
        <w:rPr>
          <w:rFonts w:eastAsia="Calibri"/>
          <w:lang w:eastAsia="en-US"/>
        </w:rPr>
        <w:t xml:space="preserve">№ 101-ПА от 30.03.2018 года), </w:t>
      </w:r>
      <w:r w:rsidRPr="002124C7">
        <w:rPr>
          <w:rFonts w:eastAsia="Calibri"/>
          <w:lang w:eastAsia="en-US"/>
        </w:rPr>
        <w:t>Конституции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00870A2A">
        <w:rPr>
          <w:rFonts w:eastAsia="Calibri"/>
          <w:lang w:eastAsia="en-US"/>
        </w:rPr>
        <w:t>, от 01.07.2021</w:t>
      </w:r>
      <w:r w:rsidRPr="002124C7">
        <w:rPr>
          <w:rFonts w:eastAsia="Calibri"/>
          <w:lang w:eastAsia="en-US"/>
        </w:rPr>
        <w:t>), федеральному законодательство Российской Федерации, Трудовому Кодексу Российской Федерации от 30.12.2001 N 197-ФЗ (ред. от 03.07.2016),  Жилищному Кодексу Российской Федерации от</w:t>
      </w:r>
      <w:r w:rsidRPr="002124C7">
        <w:rPr>
          <w:color w:val="333333"/>
          <w:shd w:val="clear" w:color="auto" w:fill="FFFFFF"/>
        </w:rPr>
        <w:t xml:space="preserve"> </w:t>
      </w:r>
      <w:r w:rsidRPr="002124C7">
        <w:rPr>
          <w:rFonts w:eastAsia="Calibri"/>
          <w:lang w:eastAsia="en-US"/>
        </w:rPr>
        <w:t xml:space="preserve">29.12.2004 N 188-ФЗ (ред. от 03.07.2016), Федеральному Закону  « О муниципальной службе в Российской Федерации» от 02.03.2007 N 25-ФЗ (ред. от 30.06.2016),  </w:t>
      </w:r>
      <w:r w:rsidRPr="002124C7">
        <w:t>Федеральному закону «Об общих принципах организации местного самоуправления в Российской Федерации» от 06.10.2003 N 131-ФЗ (ред. от 23.06.2016</w:t>
      </w:r>
      <w:r w:rsidRPr="002124C7">
        <w:rPr>
          <w:color w:val="333333"/>
          <w:shd w:val="clear" w:color="auto" w:fill="FFFFFF"/>
        </w:rPr>
        <w:t>)</w:t>
      </w:r>
      <w:r w:rsidRPr="002124C7">
        <w:t>, «О муниципальной службе в Российской Федерации» от 02.03.2007 N 25-ФЗ (ред. от 30.06.2016), «О противодействии коррупции»</w:t>
      </w:r>
      <w:hyperlink r:id="rId9" w:tgtFrame="_blank" w:history="1">
        <w:r w:rsidRPr="002124C7">
          <w:t xml:space="preserve"> от 25.12.2008 N 273-ФЗ (ред. от 15.02.2016)</w:t>
        </w:r>
      </w:hyperlink>
      <w:r w:rsidRPr="002124C7">
        <w:t>, «О порядке рассмотрения обращений  граждан Российской Федерации»</w:t>
      </w:r>
      <w:hyperlink r:id="rId10" w:tgtFrame="_blank" w:history="1">
        <w:r w:rsidRPr="002124C7">
          <w:t xml:space="preserve"> от 02.05.2006 N 59-ФЗ (ред. от 03.11.2015)</w:t>
        </w:r>
      </w:hyperlink>
      <w:r w:rsidRPr="002124C7">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(ред. от 03.07.2016),  </w:t>
      </w:r>
      <w:r w:rsidR="00870A2A">
        <w:t>Федеральный закон от 31.07.2020 №248-ФЗ «О государственном контроле (надзоре) и муниципальном контроле в Российской Феерации»,</w:t>
      </w:r>
      <w:r w:rsidRPr="002124C7">
        <w:t xml:space="preserve"> Закону Московской области «О государственном административно-техническом надзоре на территории Московской области» </w:t>
      </w:r>
      <w:hyperlink r:id="rId11" w:tgtFrame="_blank" w:history="1">
        <w:r w:rsidRPr="002124C7">
          <w:t xml:space="preserve"> от 30.11.2004 N 161/2004-ОЗ (ред. от 24.06.2016)</w:t>
        </w:r>
      </w:hyperlink>
      <w:r w:rsidRPr="002124C7">
        <w:t xml:space="preserve">, </w:t>
      </w:r>
      <w:hyperlink r:id="rId12" w:tgtFrame="_blank" w:history="1">
        <w:r w:rsidRPr="002124C7">
          <w:t>(принят постановлением Мособлдумы от 27.10.2004 N 2/114-П)</w:t>
        </w:r>
      </w:hyperlink>
      <w:r w:rsidRPr="002124C7">
        <w:t>, "Кодексу Российской Федерации об административных правонарушениях" от 30.12.2001 N 195-ФЗ (ред. от 03.07.2016) (с изм. и доп., вступ. в силу с 15.07.2016), Постановлению Правительства Российской Федерации «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от</w:t>
      </w:r>
      <w:r w:rsidRPr="002124C7">
        <w:rPr>
          <w:color w:val="333333"/>
          <w:shd w:val="clear" w:color="auto" w:fill="FFFFFF"/>
        </w:rPr>
        <w:t xml:space="preserve"> </w:t>
      </w:r>
      <w:r w:rsidRPr="002124C7">
        <w:t>30.06.2010 N 489 (ред. от 24.12.2015), Приказу  Министерства экономического развития  Российской Федерации « О реализации положений Федерального закона «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r:id="rId13" w:tgtFrame="_blank" w:history="1">
        <w:r w:rsidRPr="002124C7">
          <w:t xml:space="preserve"> от 30.04.2009 N 141 (ред. от 30.09.2011)</w:t>
        </w:r>
      </w:hyperlink>
      <w:r w:rsidRPr="002124C7">
        <w:t>. Государственным санитарно-эпидемиологическими правилам и гигиеническим нормативам</w:t>
      </w:r>
      <w:r w:rsidRPr="002124C7">
        <w:rPr>
          <w:color w:val="000000"/>
          <w:spacing w:val="1"/>
        </w:rPr>
        <w:t xml:space="preserve"> РФ,</w:t>
      </w:r>
      <w:r w:rsidRPr="002124C7">
        <w:t xml:space="preserve"> Постановлениям и распоряжениям Правительства Ро</w:t>
      </w:r>
      <w:r w:rsidRPr="002124C7">
        <w:rPr>
          <w:color w:val="000000"/>
        </w:rPr>
        <w:t xml:space="preserve">ссийской Федерации, Законам Московской области, постановлениям и распоряжениям Главы города Реутов, </w:t>
      </w:r>
      <w:r w:rsidRPr="002124C7">
        <w:t xml:space="preserve">Регламенту Администрации, Административному регламенту и Положению об </w:t>
      </w:r>
      <w:r w:rsidRPr="002124C7">
        <w:rPr>
          <w:rFonts w:eastAsia="Calibri"/>
          <w:lang w:eastAsia="en-US"/>
        </w:rPr>
        <w:t xml:space="preserve"> Отделе. </w:t>
      </w:r>
    </w:p>
    <w:p w:rsidR="00001278" w:rsidRPr="002124C7" w:rsidRDefault="00001278" w:rsidP="00886888"/>
    <w:p w:rsidR="00886888" w:rsidRPr="002124C7" w:rsidRDefault="00886888" w:rsidP="00001278">
      <w:pPr>
        <w:pBdr>
          <w:top w:val="single" w:sz="4" w:space="1" w:color="auto"/>
          <w:left w:val="single" w:sz="4" w:space="4" w:color="auto"/>
          <w:bottom w:val="single" w:sz="4" w:space="1" w:color="auto"/>
          <w:right w:val="single" w:sz="4" w:space="4" w:color="auto"/>
        </w:pBdr>
        <w:jc w:val="center"/>
      </w:pPr>
      <w:r w:rsidRPr="002124C7">
        <w:t>Раздел 3.</w:t>
      </w:r>
    </w:p>
    <w:p w:rsidR="00886888" w:rsidRPr="002124C7" w:rsidRDefault="00886888" w:rsidP="00001278">
      <w:pPr>
        <w:pBdr>
          <w:top w:val="single" w:sz="4" w:space="1" w:color="auto"/>
          <w:left w:val="single" w:sz="4" w:space="4" w:color="auto"/>
          <w:bottom w:val="single" w:sz="4" w:space="1" w:color="auto"/>
          <w:right w:val="single" w:sz="4" w:space="4" w:color="auto"/>
        </w:pBdr>
        <w:jc w:val="center"/>
      </w:pPr>
      <w:r w:rsidRPr="002124C7">
        <w:t>Финансовое и кадровое обеспечение государственного контроля (надзора), муниципального контроля</w:t>
      </w:r>
    </w:p>
    <w:p w:rsidR="00F4545D" w:rsidRPr="002124C7" w:rsidRDefault="00F4545D" w:rsidP="00F4545D">
      <w:pPr>
        <w:pStyle w:val="a9"/>
        <w:ind w:left="0"/>
      </w:pPr>
    </w:p>
    <w:p w:rsidR="00F4545D" w:rsidRPr="002124C7" w:rsidRDefault="00F4545D" w:rsidP="00BE415C">
      <w:pPr>
        <w:pStyle w:val="a9"/>
        <w:spacing w:line="276" w:lineRule="auto"/>
        <w:ind w:left="0" w:firstLine="709"/>
        <w:jc w:val="both"/>
      </w:pPr>
      <w:r w:rsidRPr="002124C7">
        <w:t>Отдел муниципального жилищного контроля начал осуществление деятельности в городском округе Реутов  с  24 ноября  2014 года. В отделе работают:</w:t>
      </w:r>
    </w:p>
    <w:p w:rsidR="00F4545D" w:rsidRPr="002124C7" w:rsidRDefault="00F4545D" w:rsidP="00BE415C">
      <w:pPr>
        <w:pStyle w:val="a9"/>
        <w:spacing w:line="276" w:lineRule="auto"/>
        <w:ind w:left="0" w:firstLine="709"/>
        <w:jc w:val="both"/>
      </w:pPr>
      <w:r w:rsidRPr="002124C7">
        <w:t>- начальник отдела му</w:t>
      </w:r>
      <w:r w:rsidR="00BE415C">
        <w:t>ниципального жилищного контроля;</w:t>
      </w:r>
    </w:p>
    <w:p w:rsidR="00F4545D" w:rsidRPr="002124C7" w:rsidRDefault="00F4545D" w:rsidP="00BE415C">
      <w:pPr>
        <w:pStyle w:val="a9"/>
        <w:spacing w:line="276" w:lineRule="auto"/>
        <w:ind w:left="0" w:firstLine="709"/>
        <w:jc w:val="both"/>
      </w:pPr>
      <w:r w:rsidRPr="002124C7">
        <w:t>- главный эксперт отдела му</w:t>
      </w:r>
      <w:r w:rsidR="00BE415C">
        <w:t>ниципального жилищного контроля;</w:t>
      </w:r>
    </w:p>
    <w:p w:rsidR="00F4545D" w:rsidRPr="002124C7" w:rsidRDefault="00F4545D" w:rsidP="00BE415C">
      <w:pPr>
        <w:pStyle w:val="a9"/>
        <w:spacing w:line="276" w:lineRule="auto"/>
        <w:ind w:left="0" w:firstLine="709"/>
        <w:jc w:val="both"/>
      </w:pPr>
      <w:r w:rsidRPr="002124C7">
        <w:t>- эксперт отдела му</w:t>
      </w:r>
      <w:r w:rsidR="00BE415C">
        <w:t>ниципального жилищного контроля.</w:t>
      </w:r>
    </w:p>
    <w:p w:rsidR="00F4545D" w:rsidRPr="002124C7" w:rsidRDefault="00F4545D" w:rsidP="00F44C9C">
      <w:pPr>
        <w:spacing w:line="276" w:lineRule="auto"/>
        <w:ind w:firstLine="708"/>
        <w:jc w:val="both"/>
      </w:pPr>
      <w:r w:rsidRPr="002124C7">
        <w:t xml:space="preserve">Специалисты, выполняющие функции муниципального контроля, </w:t>
      </w:r>
      <w:r w:rsidR="00D33DB3">
        <w:t xml:space="preserve">имеют </w:t>
      </w:r>
      <w:r w:rsidRPr="002124C7">
        <w:t xml:space="preserve">высшее образование. Повышение квалификации осуществляется путем самообразования,  изучения информации, размещенной в сети «Интернет», судебной практики, изменений в законодательстве, информационных писем органов государственного надзора. </w:t>
      </w:r>
    </w:p>
    <w:p w:rsidR="00F4545D" w:rsidRPr="002124C7" w:rsidRDefault="00F4545D" w:rsidP="00F44C9C">
      <w:pPr>
        <w:spacing w:line="276" w:lineRule="auto"/>
        <w:ind w:firstLine="708"/>
        <w:jc w:val="both"/>
      </w:pPr>
      <w:r w:rsidRPr="002124C7">
        <w:t>Начальник отдела проходил обучение  на курсах повышения квалификации  в 2016 году,  имеет  удостоверение о повышении курсов квалификации в ГБОУ ДПО «Московский областной учебный центр» по дополнительной профессиональной программе  повышения квалификации</w:t>
      </w:r>
      <w:r w:rsidR="007D7471" w:rsidRPr="002124C7">
        <w:t xml:space="preserve">    </w:t>
      </w:r>
      <w:r w:rsidRPr="002124C7">
        <w:t xml:space="preserve"> «Муниципальный жилищный контроль».</w:t>
      </w:r>
    </w:p>
    <w:p w:rsidR="00A36F3D" w:rsidRPr="002124C7" w:rsidRDefault="00A36F3D" w:rsidP="00BE415C">
      <w:pPr>
        <w:shd w:val="clear" w:color="auto" w:fill="FFFFFF"/>
        <w:ind w:firstLine="709"/>
        <w:jc w:val="both"/>
        <w:rPr>
          <w:color w:val="000000"/>
        </w:rPr>
      </w:pPr>
      <w:r w:rsidRPr="002124C7">
        <w:rPr>
          <w:color w:val="000000"/>
        </w:rPr>
        <w:t>Средняя нагрузка на 1 специалиста по фактически выполненному в отчетный период объему функций составила:</w:t>
      </w:r>
    </w:p>
    <w:p w:rsidR="00A36F3D" w:rsidRPr="002124C7" w:rsidRDefault="00A36F3D" w:rsidP="00BE415C">
      <w:pPr>
        <w:shd w:val="clear" w:color="auto" w:fill="FFFFFF"/>
        <w:ind w:firstLine="709"/>
        <w:jc w:val="both"/>
      </w:pPr>
      <w:r w:rsidRPr="002124C7">
        <w:rPr>
          <w:color w:val="000000"/>
        </w:rPr>
        <w:t>а) по проведенным проверкам –</w:t>
      </w:r>
      <w:r w:rsidR="00031444" w:rsidRPr="002124C7">
        <w:rPr>
          <w:color w:val="000000"/>
        </w:rPr>
        <w:t>0,</w:t>
      </w:r>
      <w:r w:rsidR="00651224">
        <w:rPr>
          <w:color w:val="000000"/>
        </w:rPr>
        <w:t>0</w:t>
      </w:r>
      <w:r w:rsidR="00F52772" w:rsidRPr="002124C7">
        <w:t xml:space="preserve"> </w:t>
      </w:r>
      <w:r w:rsidRPr="002124C7">
        <w:t>ед.;</w:t>
      </w:r>
    </w:p>
    <w:p w:rsidR="00A36F3D" w:rsidRPr="002124C7" w:rsidRDefault="00F52772" w:rsidP="00BE415C">
      <w:pPr>
        <w:shd w:val="clear" w:color="auto" w:fill="FFFFFF"/>
        <w:ind w:firstLine="709"/>
        <w:jc w:val="both"/>
        <w:rPr>
          <w:color w:val="000000"/>
        </w:rPr>
      </w:pPr>
      <w:r w:rsidRPr="002124C7">
        <w:rPr>
          <w:color w:val="000000"/>
        </w:rPr>
        <w:t>б) по выявленным нарушениям –</w:t>
      </w:r>
      <w:r w:rsidR="00031444" w:rsidRPr="002124C7">
        <w:rPr>
          <w:color w:val="000000"/>
        </w:rPr>
        <w:t>0,</w:t>
      </w:r>
      <w:r w:rsidR="00651224">
        <w:rPr>
          <w:color w:val="000000"/>
        </w:rPr>
        <w:t>0</w:t>
      </w:r>
      <w:r w:rsidRPr="002124C7">
        <w:rPr>
          <w:color w:val="000000"/>
        </w:rPr>
        <w:t xml:space="preserve"> ед.</w:t>
      </w:r>
      <w:r w:rsidR="00A36F3D" w:rsidRPr="002124C7">
        <w:rPr>
          <w:color w:val="000000"/>
        </w:rPr>
        <w:t>;</w:t>
      </w:r>
    </w:p>
    <w:p w:rsidR="00A36F3D" w:rsidRPr="002124C7" w:rsidRDefault="00A36F3D" w:rsidP="00BE415C">
      <w:pPr>
        <w:shd w:val="clear" w:color="auto" w:fill="FFFFFF"/>
        <w:ind w:firstLine="709"/>
        <w:jc w:val="both"/>
        <w:rPr>
          <w:color w:val="000000"/>
        </w:rPr>
      </w:pPr>
      <w:r w:rsidRPr="002124C7">
        <w:rPr>
          <w:color w:val="000000"/>
        </w:rPr>
        <w:t>в) по наложенным штрафам – 0; </w:t>
      </w:r>
    </w:p>
    <w:p w:rsidR="00A36F3D" w:rsidRPr="002124C7" w:rsidRDefault="00A36F3D" w:rsidP="00BE415C">
      <w:pPr>
        <w:shd w:val="clear" w:color="auto" w:fill="FFFFFF"/>
        <w:ind w:firstLine="709"/>
        <w:jc w:val="both"/>
        <w:rPr>
          <w:color w:val="000000"/>
        </w:rPr>
      </w:pPr>
      <w:r w:rsidRPr="002124C7">
        <w:rPr>
          <w:color w:val="000000"/>
        </w:rPr>
        <w:t>г) по взысканным штрафам – 0;</w:t>
      </w:r>
    </w:p>
    <w:p w:rsidR="00A36F3D" w:rsidRPr="002124C7" w:rsidRDefault="00A36F3D" w:rsidP="00BE415C">
      <w:pPr>
        <w:spacing w:line="276" w:lineRule="auto"/>
        <w:ind w:firstLine="709"/>
        <w:jc w:val="both"/>
        <w:rPr>
          <w:color w:val="000000"/>
        </w:rPr>
      </w:pPr>
      <w:r w:rsidRPr="002124C7">
        <w:rPr>
          <w:color w:val="000000"/>
        </w:rPr>
        <w:t>д) по устраненным нарушениям –0;</w:t>
      </w:r>
    </w:p>
    <w:p w:rsidR="00886888" w:rsidRPr="002124C7" w:rsidRDefault="00886888" w:rsidP="00A36F3D">
      <w:pPr>
        <w:spacing w:line="276" w:lineRule="auto"/>
        <w:ind w:firstLine="708"/>
        <w:jc w:val="both"/>
      </w:pPr>
    </w:p>
    <w:p w:rsidR="00886888" w:rsidRPr="002124C7" w:rsidRDefault="00FC1F39" w:rsidP="00001278">
      <w:pPr>
        <w:pBdr>
          <w:top w:val="single" w:sz="4" w:space="1" w:color="auto"/>
          <w:left w:val="single" w:sz="4" w:space="4" w:color="auto"/>
          <w:bottom w:val="single" w:sz="4" w:space="1" w:color="auto"/>
          <w:right w:val="single" w:sz="4" w:space="4" w:color="auto"/>
        </w:pBdr>
        <w:jc w:val="center"/>
      </w:pPr>
      <w:r w:rsidRPr="002124C7">
        <w:t>Раздел 4.</w:t>
      </w:r>
      <w:r>
        <w:t xml:space="preserve"> </w:t>
      </w:r>
      <w:r w:rsidR="00886888" w:rsidRPr="002124C7">
        <w:t>Проведение государственного контроля (надзора),</w:t>
      </w:r>
    </w:p>
    <w:p w:rsidR="00886888" w:rsidRPr="002124C7" w:rsidRDefault="00886888" w:rsidP="00001278">
      <w:pPr>
        <w:pBdr>
          <w:top w:val="single" w:sz="4" w:space="1" w:color="auto"/>
          <w:left w:val="single" w:sz="4" w:space="4" w:color="auto"/>
          <w:bottom w:val="single" w:sz="4" w:space="1" w:color="auto"/>
          <w:right w:val="single" w:sz="4" w:space="4" w:color="auto"/>
        </w:pBdr>
        <w:jc w:val="center"/>
      </w:pPr>
      <w:r w:rsidRPr="002124C7">
        <w:t>муниципального контроля</w:t>
      </w:r>
    </w:p>
    <w:p w:rsidR="00780762" w:rsidRPr="002124C7" w:rsidRDefault="00780762" w:rsidP="00843306">
      <w:pPr>
        <w:spacing w:after="200" w:line="276" w:lineRule="auto"/>
        <w:ind w:left="-567" w:firstLine="567"/>
        <w:contextualSpacing/>
      </w:pPr>
    </w:p>
    <w:p w:rsidR="00780762" w:rsidRPr="00BE415C" w:rsidRDefault="00F4545D" w:rsidP="00BE415C">
      <w:pPr>
        <w:spacing w:after="200" w:line="276" w:lineRule="auto"/>
        <w:ind w:firstLine="567"/>
        <w:contextualSpacing/>
        <w:jc w:val="both"/>
        <w:rPr>
          <w:rFonts w:eastAsia="Calibri"/>
          <w:lang w:eastAsia="en-US"/>
        </w:rPr>
      </w:pPr>
      <w:r w:rsidRPr="002124C7">
        <w:rPr>
          <w:rFonts w:eastAsia="Calibri"/>
          <w:lang w:eastAsia="en-US"/>
        </w:rPr>
        <w:t>Во исполнение ч.1., ч.2. ст.5 закона Московской области № 148/2012-ОЗ от 11 октября      2012 года, сведения о ежегодных планах проведения плановых проверок на 20</w:t>
      </w:r>
      <w:r w:rsidR="00371919">
        <w:rPr>
          <w:rFonts w:eastAsia="Calibri"/>
          <w:lang w:eastAsia="en-US"/>
        </w:rPr>
        <w:t>21</w:t>
      </w:r>
      <w:r w:rsidRPr="002124C7">
        <w:rPr>
          <w:rFonts w:eastAsia="Calibri"/>
          <w:lang w:eastAsia="en-US"/>
        </w:rPr>
        <w:t xml:space="preserve"> год соблюдения законодательства Российской Федерации в сфере жилищных отношений в части муниципального жили</w:t>
      </w:r>
      <w:r w:rsidR="005636EE">
        <w:rPr>
          <w:rFonts w:eastAsia="Calibri"/>
          <w:lang w:eastAsia="en-US"/>
        </w:rPr>
        <w:t>щного фонда, направлены в ноябре</w:t>
      </w:r>
      <w:r w:rsidRPr="002124C7">
        <w:rPr>
          <w:rFonts w:eastAsia="Calibri"/>
          <w:lang w:eastAsia="en-US"/>
        </w:rPr>
        <w:t xml:space="preserve"> 20</w:t>
      </w:r>
      <w:r w:rsidR="00371919">
        <w:rPr>
          <w:rFonts w:eastAsia="Calibri"/>
          <w:lang w:eastAsia="en-US"/>
        </w:rPr>
        <w:t>20</w:t>
      </w:r>
      <w:r w:rsidRPr="002124C7">
        <w:rPr>
          <w:rFonts w:eastAsia="Calibri"/>
          <w:lang w:eastAsia="en-US"/>
        </w:rPr>
        <w:t xml:space="preserve"> года в Государственную жилищную инспекцию Московской области.  План проведения  плановых проверок на 20</w:t>
      </w:r>
      <w:r w:rsidR="008C0335">
        <w:rPr>
          <w:rFonts w:eastAsia="Calibri"/>
          <w:lang w:eastAsia="en-US"/>
        </w:rPr>
        <w:t>2</w:t>
      </w:r>
      <w:r w:rsidR="00371919">
        <w:rPr>
          <w:rFonts w:eastAsia="Calibri"/>
          <w:lang w:eastAsia="en-US"/>
        </w:rPr>
        <w:t>1</w:t>
      </w:r>
      <w:r w:rsidRPr="002124C7">
        <w:rPr>
          <w:rFonts w:eastAsia="Calibri"/>
          <w:lang w:eastAsia="en-US"/>
        </w:rPr>
        <w:t xml:space="preserve"> год, согласно требованиям п. 6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был направлен в Прокуратуру города Реутов, для согласования. Плановые проверки были согласованы и утверждены в январе 20</w:t>
      </w:r>
      <w:r w:rsidR="00371919">
        <w:rPr>
          <w:rFonts w:eastAsia="Calibri"/>
          <w:lang w:eastAsia="en-US"/>
        </w:rPr>
        <w:t>21</w:t>
      </w:r>
      <w:r w:rsidRPr="002124C7">
        <w:rPr>
          <w:rFonts w:eastAsia="Calibri"/>
          <w:lang w:eastAsia="en-US"/>
        </w:rPr>
        <w:t xml:space="preserve"> го</w:t>
      </w:r>
      <w:r w:rsidR="00BE415C">
        <w:rPr>
          <w:rFonts w:eastAsia="Calibri"/>
          <w:lang w:eastAsia="en-US"/>
        </w:rPr>
        <w:t>да  Главой  города Реутов.</w:t>
      </w:r>
    </w:p>
    <w:p w:rsidR="00BE415C" w:rsidRDefault="005636EE" w:rsidP="00BE415C">
      <w:pPr>
        <w:shd w:val="clear" w:color="auto" w:fill="FFFFFF"/>
        <w:spacing w:line="290" w:lineRule="atLeast"/>
        <w:ind w:firstLine="540"/>
        <w:jc w:val="both"/>
        <w:rPr>
          <w:rFonts w:eastAsia="Calibri"/>
          <w:lang w:eastAsia="en-US"/>
        </w:rPr>
      </w:pPr>
      <w:r>
        <w:rPr>
          <w:rFonts w:eastAsia="Calibri"/>
          <w:lang w:eastAsia="en-US"/>
        </w:rPr>
        <w:t xml:space="preserve"> За </w:t>
      </w:r>
      <w:r w:rsidR="00843306" w:rsidRPr="002124C7">
        <w:rPr>
          <w:rFonts w:eastAsia="Calibri"/>
          <w:lang w:eastAsia="en-US"/>
        </w:rPr>
        <w:t>20</w:t>
      </w:r>
      <w:r w:rsidR="008C0335">
        <w:rPr>
          <w:rFonts w:eastAsia="Calibri"/>
          <w:lang w:eastAsia="en-US"/>
        </w:rPr>
        <w:t>2</w:t>
      </w:r>
      <w:r w:rsidR="00371919">
        <w:rPr>
          <w:rFonts w:eastAsia="Calibri"/>
          <w:lang w:eastAsia="en-US"/>
        </w:rPr>
        <w:t>1</w:t>
      </w:r>
      <w:r>
        <w:rPr>
          <w:rFonts w:eastAsia="Calibri"/>
          <w:lang w:eastAsia="en-US"/>
        </w:rPr>
        <w:t xml:space="preserve"> год</w:t>
      </w:r>
      <w:r w:rsidR="00892146" w:rsidRPr="002124C7">
        <w:rPr>
          <w:rFonts w:eastAsia="Calibri"/>
          <w:lang w:eastAsia="en-US"/>
        </w:rPr>
        <w:t>:</w:t>
      </w:r>
      <w:r w:rsidR="00996E23" w:rsidRPr="00996E23">
        <w:rPr>
          <w:color w:val="000000"/>
        </w:rPr>
        <w:t xml:space="preserve"> во исполнение постановления Правительства  Российской Федерации  от 03.04.2020 года №438 « Об особенностях  осуществления  в 2020 году  государственного контроля (надзора), муниципального контроля о внесении изменения </w:t>
      </w:r>
      <w:r w:rsidR="00996E23" w:rsidRPr="00996E23">
        <w:rPr>
          <w:color w:val="333333"/>
          <w:kern w:val="36"/>
        </w:rPr>
        <w:t>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BE415C">
        <w:rPr>
          <w:color w:val="333333"/>
          <w:kern w:val="36"/>
        </w:rPr>
        <w:t xml:space="preserve"> (</w:t>
      </w:r>
      <w:r w:rsidR="00371919">
        <w:rPr>
          <w:color w:val="333333"/>
          <w:kern w:val="36"/>
        </w:rPr>
        <w:t>с изменениями и дополнениями)</w:t>
      </w:r>
      <w:r w:rsidR="00996E23" w:rsidRPr="00996E23">
        <w:rPr>
          <w:color w:val="333333"/>
          <w:kern w:val="36"/>
        </w:rPr>
        <w:t>, в связи с запретом  на проведение  плановых проверок, предусмотренных  частью 1.1 статьи 26.2 Федерального закона</w:t>
      </w:r>
      <w:bookmarkStart w:id="1" w:name="dst100029"/>
      <w:bookmarkStart w:id="2" w:name="dst100030"/>
      <w:bookmarkEnd w:id="1"/>
      <w:bookmarkEnd w:id="2"/>
      <w:r w:rsidR="00996E23" w:rsidRPr="00996E23">
        <w:rPr>
          <w:color w:val="333333"/>
          <w:kern w:val="36"/>
        </w:rPr>
        <w:t xml:space="preserve"> </w:t>
      </w:r>
      <w:r w:rsidR="00996E23" w:rsidRPr="00996E23">
        <w:rPr>
          <w:rFonts w:eastAsia="Calibri"/>
        </w:rPr>
        <w:t>из Ежегодного плана проведения плановых проверок юридических лиц и индивидуальных предпринимателей на 202</w:t>
      </w:r>
      <w:r w:rsidR="00371919">
        <w:rPr>
          <w:rFonts w:eastAsia="Calibri"/>
        </w:rPr>
        <w:t>1</w:t>
      </w:r>
      <w:r w:rsidR="00996E23" w:rsidRPr="00996E23">
        <w:rPr>
          <w:rFonts w:eastAsia="Calibri"/>
        </w:rPr>
        <w:t xml:space="preserve"> год по муниципальному жилищному контролю в городском округе Реутов Московской области</w:t>
      </w:r>
      <w:r w:rsidR="00996E23" w:rsidRPr="00996E23">
        <w:rPr>
          <w:color w:val="000000"/>
        </w:rPr>
        <w:t xml:space="preserve">  исключ</w:t>
      </w:r>
      <w:r w:rsidR="00996E23">
        <w:rPr>
          <w:color w:val="000000"/>
        </w:rPr>
        <w:t xml:space="preserve">ены </w:t>
      </w:r>
      <w:r w:rsidR="00996E23" w:rsidRPr="00996E23">
        <w:rPr>
          <w:color w:val="000000"/>
        </w:rPr>
        <w:t xml:space="preserve"> </w:t>
      </w:r>
      <w:r w:rsidR="00996E23" w:rsidRPr="00996E23">
        <w:rPr>
          <w:color w:val="333333"/>
          <w:kern w:val="36"/>
        </w:rPr>
        <w:t>планов</w:t>
      </w:r>
      <w:r w:rsidR="00996E23">
        <w:rPr>
          <w:color w:val="333333"/>
          <w:kern w:val="36"/>
        </w:rPr>
        <w:t>ые проверки</w:t>
      </w:r>
      <w:r w:rsidR="008C0335">
        <w:rPr>
          <w:rFonts w:eastAsia="Calibri"/>
          <w:lang w:eastAsia="en-US"/>
        </w:rPr>
        <w:t>.</w:t>
      </w:r>
    </w:p>
    <w:p w:rsidR="00892146" w:rsidRPr="00BE415C" w:rsidRDefault="00996E23" w:rsidP="00BE415C">
      <w:pPr>
        <w:shd w:val="clear" w:color="auto" w:fill="FFFFFF"/>
        <w:spacing w:line="290" w:lineRule="atLeast"/>
        <w:ind w:firstLine="540"/>
        <w:jc w:val="both"/>
        <w:rPr>
          <w:rFonts w:eastAsia="Calibri"/>
          <w:lang w:eastAsia="en-US"/>
        </w:rPr>
      </w:pPr>
      <w:r w:rsidRPr="00AA2C18">
        <w:rPr>
          <w:b/>
          <w:lang w:eastAsia="en-US"/>
        </w:rPr>
        <w:t>Плановых</w:t>
      </w:r>
      <w:r w:rsidR="00644966" w:rsidRPr="00AA2C18">
        <w:rPr>
          <w:b/>
          <w:lang w:eastAsia="en-US"/>
        </w:rPr>
        <w:t xml:space="preserve">  провер</w:t>
      </w:r>
      <w:r w:rsidRPr="00AA2C18">
        <w:rPr>
          <w:b/>
          <w:lang w:eastAsia="en-US"/>
        </w:rPr>
        <w:t>ок</w:t>
      </w:r>
      <w:r w:rsidR="00644966" w:rsidRPr="00AA2C18">
        <w:rPr>
          <w:lang w:eastAsia="en-US"/>
        </w:rPr>
        <w:t xml:space="preserve">  в отношении нанимателей жилых помещений  муниципального жилищного фонда согласно плану проведения  проверок на </w:t>
      </w:r>
      <w:r w:rsidRPr="00AA2C18">
        <w:rPr>
          <w:lang w:eastAsia="en-US"/>
        </w:rPr>
        <w:t>202</w:t>
      </w:r>
      <w:r w:rsidR="00371919">
        <w:rPr>
          <w:lang w:eastAsia="en-US"/>
        </w:rPr>
        <w:t>1</w:t>
      </w:r>
      <w:r w:rsidR="00644966" w:rsidRPr="00AA2C18">
        <w:rPr>
          <w:lang w:eastAsia="en-US"/>
        </w:rPr>
        <w:t xml:space="preserve"> год  по предписанию  № 08Вх/03-10448/3-1</w:t>
      </w:r>
      <w:r w:rsidR="00644966" w:rsidRPr="00AA2C18">
        <w:t xml:space="preserve"> Главного  Управления Московской  области «Государственная  жилищная  инспекция Московской области» : </w:t>
      </w:r>
      <w:r w:rsidR="00371919">
        <w:t>14</w:t>
      </w:r>
    </w:p>
    <w:p w:rsidR="00843306" w:rsidRPr="005636EE" w:rsidRDefault="00A34912" w:rsidP="00BE415C">
      <w:pPr>
        <w:autoSpaceDN w:val="0"/>
        <w:spacing w:line="276" w:lineRule="auto"/>
        <w:ind w:firstLine="709"/>
        <w:contextualSpacing/>
        <w:rPr>
          <w:rFonts w:eastAsia="Calibri"/>
          <w:lang w:eastAsia="en-US"/>
        </w:rPr>
      </w:pPr>
      <w:r w:rsidRPr="00AA2C18">
        <w:rPr>
          <w:rFonts w:eastAsia="Calibri"/>
          <w:lang w:eastAsia="en-US"/>
        </w:rPr>
        <w:t>О</w:t>
      </w:r>
      <w:r w:rsidR="00843306" w:rsidRPr="00AA2C18">
        <w:rPr>
          <w:rFonts w:eastAsia="Calibri"/>
          <w:lang w:eastAsia="en-US"/>
        </w:rPr>
        <w:t>б</w:t>
      </w:r>
      <w:r w:rsidR="005636EE">
        <w:rPr>
          <w:rFonts w:eastAsia="Calibri"/>
          <w:lang w:eastAsia="en-US"/>
        </w:rPr>
        <w:t>щее количество за год</w:t>
      </w:r>
      <w:r w:rsidR="00843306" w:rsidRPr="00AA2C18">
        <w:rPr>
          <w:rFonts w:eastAsia="Calibri"/>
          <w:lang w:eastAsia="en-US"/>
        </w:rPr>
        <w:t xml:space="preserve"> – </w:t>
      </w:r>
      <w:r w:rsidR="005636EE">
        <w:rPr>
          <w:rFonts w:eastAsia="Calibri"/>
          <w:lang w:eastAsia="en-US"/>
        </w:rPr>
        <w:t>14</w:t>
      </w:r>
      <w:r w:rsidR="00843306" w:rsidRPr="00AA2C18">
        <w:rPr>
          <w:rFonts w:eastAsia="Calibri"/>
          <w:lang w:eastAsia="en-US"/>
        </w:rPr>
        <w:t>.</w:t>
      </w:r>
    </w:p>
    <w:p w:rsidR="00843306" w:rsidRPr="00AA2C18" w:rsidRDefault="005636EE" w:rsidP="00BE415C">
      <w:pPr>
        <w:ind w:firstLine="709"/>
      </w:pPr>
      <w:r>
        <w:t>1.</w:t>
      </w:r>
      <w:r w:rsidR="00843306" w:rsidRPr="00AA2C18">
        <w:t>Общее количество плановых проверок</w:t>
      </w:r>
      <w:r w:rsidR="00AA2C18" w:rsidRPr="00AA2C18">
        <w:t xml:space="preserve"> </w:t>
      </w:r>
      <w:r w:rsidR="00843306" w:rsidRPr="00AA2C18">
        <w:t>-</w:t>
      </w:r>
      <w:r>
        <w:t>14</w:t>
      </w:r>
      <w:r w:rsidR="00843306" w:rsidRPr="00AA2C18">
        <w:t>;</w:t>
      </w:r>
    </w:p>
    <w:p w:rsidR="00843306" w:rsidRPr="00AA2C18" w:rsidRDefault="00843306" w:rsidP="00BE415C">
      <w:pPr>
        <w:ind w:firstLine="709"/>
      </w:pPr>
      <w:r w:rsidRPr="00AA2C18">
        <w:t>Общее количество внеплановых проверок-</w:t>
      </w:r>
      <w:r w:rsidR="00644966" w:rsidRPr="00AA2C18">
        <w:t>0</w:t>
      </w:r>
      <w:r w:rsidRPr="00AA2C18">
        <w:t xml:space="preserve"> ;</w:t>
      </w:r>
    </w:p>
    <w:p w:rsidR="00843306" w:rsidRPr="00AA2C18" w:rsidRDefault="00843306" w:rsidP="00BE415C">
      <w:pPr>
        <w:ind w:firstLine="709"/>
      </w:pPr>
      <w:r w:rsidRPr="00AA2C18">
        <w:t xml:space="preserve">Общее количество внеплановых документарных проверок- </w:t>
      </w:r>
      <w:r w:rsidR="00644966" w:rsidRPr="00AA2C18">
        <w:t>0</w:t>
      </w:r>
      <w:r w:rsidRPr="00AA2C18">
        <w:t>;</w:t>
      </w:r>
    </w:p>
    <w:p w:rsidR="00843306" w:rsidRPr="00AA2C18" w:rsidRDefault="00843306" w:rsidP="00BE415C">
      <w:pPr>
        <w:ind w:firstLine="709"/>
      </w:pPr>
      <w:r w:rsidRPr="00AA2C18">
        <w:t xml:space="preserve">Общее количество выездных проверок – </w:t>
      </w:r>
      <w:r w:rsidR="005636EE">
        <w:t>14</w:t>
      </w:r>
      <w:r w:rsidRPr="00AA2C18">
        <w:t>.</w:t>
      </w:r>
    </w:p>
    <w:p w:rsidR="00A34912" w:rsidRPr="002124C7" w:rsidRDefault="00843306" w:rsidP="00BE415C">
      <w:pPr>
        <w:shd w:val="clear" w:color="auto" w:fill="FFFFFF"/>
        <w:ind w:firstLine="709"/>
        <w:jc w:val="both"/>
        <w:rPr>
          <w:color w:val="000000"/>
        </w:rPr>
      </w:pPr>
      <w:r w:rsidRPr="002124C7">
        <w:rPr>
          <w:color w:val="000000"/>
        </w:rPr>
        <w:t xml:space="preserve"> 2</w:t>
      </w:r>
      <w:r w:rsidR="00012D00" w:rsidRPr="002124C7">
        <w:rPr>
          <w:color w:val="000000"/>
        </w:rPr>
        <w:t>.</w:t>
      </w:r>
      <w:r w:rsidR="00A34912" w:rsidRPr="002124C7">
        <w:rPr>
          <w:color w:val="000000"/>
        </w:rPr>
        <w:t xml:space="preserve"> Общее количество юридических лиц и индивидуальных предпринимателей, в отношении которых проводились плановые, внеплан</w:t>
      </w:r>
      <w:r w:rsidR="005636EE">
        <w:rPr>
          <w:color w:val="000000"/>
        </w:rPr>
        <w:t>овые проверки за</w:t>
      </w:r>
      <w:r w:rsidR="00A34912" w:rsidRPr="002124C7">
        <w:rPr>
          <w:color w:val="000000"/>
        </w:rPr>
        <w:t xml:space="preserve"> 20</w:t>
      </w:r>
      <w:r w:rsidR="00AA2C18">
        <w:rPr>
          <w:color w:val="000000"/>
        </w:rPr>
        <w:t>2</w:t>
      </w:r>
      <w:r w:rsidR="00371919">
        <w:rPr>
          <w:color w:val="000000"/>
        </w:rPr>
        <w:t>1</w:t>
      </w:r>
      <w:r w:rsidR="00A34912" w:rsidRPr="002124C7">
        <w:rPr>
          <w:color w:val="000000"/>
        </w:rPr>
        <w:t>г. –</w:t>
      </w:r>
      <w:r w:rsidR="00AA2C18">
        <w:rPr>
          <w:color w:val="000000"/>
        </w:rPr>
        <w:t>0</w:t>
      </w:r>
      <w:r w:rsidR="00A34912" w:rsidRPr="002124C7">
        <w:rPr>
          <w:color w:val="000000"/>
        </w:rPr>
        <w:t>.</w:t>
      </w:r>
    </w:p>
    <w:p w:rsidR="00A34912" w:rsidRPr="002124C7" w:rsidRDefault="00A34912" w:rsidP="00BE415C">
      <w:pPr>
        <w:shd w:val="clear" w:color="auto" w:fill="FFFFFF"/>
        <w:ind w:firstLine="709"/>
        <w:jc w:val="both"/>
        <w:rPr>
          <w:color w:val="000000"/>
        </w:rPr>
      </w:pPr>
      <w:r w:rsidRPr="002124C7">
        <w:rPr>
          <w:color w:val="000000"/>
        </w:rPr>
        <w:t>Общее количество юридических лиц, индивидуальных предпринимателей, в ходе проведения проверок, административных расследований, в отношении которых выявлены п</w:t>
      </w:r>
      <w:r w:rsidR="005636EE">
        <w:rPr>
          <w:color w:val="000000"/>
        </w:rPr>
        <w:t>равонарушения за</w:t>
      </w:r>
      <w:r w:rsidRPr="002124C7">
        <w:rPr>
          <w:color w:val="000000"/>
        </w:rPr>
        <w:t> 20</w:t>
      </w:r>
      <w:r w:rsidR="00AA2C18">
        <w:rPr>
          <w:color w:val="000000"/>
        </w:rPr>
        <w:t>2</w:t>
      </w:r>
      <w:r w:rsidR="00371919">
        <w:rPr>
          <w:color w:val="000000"/>
        </w:rPr>
        <w:t>1</w:t>
      </w:r>
      <w:r w:rsidRPr="002124C7">
        <w:rPr>
          <w:color w:val="000000"/>
        </w:rPr>
        <w:t xml:space="preserve">г.  - </w:t>
      </w:r>
      <w:r w:rsidR="00AA2C18">
        <w:rPr>
          <w:color w:val="000000"/>
        </w:rPr>
        <w:t>0</w:t>
      </w:r>
      <w:r w:rsidRPr="002124C7">
        <w:rPr>
          <w:color w:val="000000"/>
        </w:rPr>
        <w:t>.</w:t>
      </w:r>
    </w:p>
    <w:p w:rsidR="00A34912" w:rsidRPr="002124C7" w:rsidRDefault="00A34912" w:rsidP="00BE415C">
      <w:pPr>
        <w:shd w:val="clear" w:color="auto" w:fill="FFFFFF"/>
        <w:ind w:firstLine="709"/>
        <w:jc w:val="both"/>
        <w:rPr>
          <w:color w:val="000000"/>
        </w:rPr>
      </w:pPr>
      <w:r w:rsidRPr="002124C7">
        <w:rPr>
          <w:color w:val="000000"/>
        </w:rPr>
        <w:t xml:space="preserve">Общее количество предписаний, выданных по </w:t>
      </w:r>
      <w:r w:rsidR="00AA2C18">
        <w:rPr>
          <w:color w:val="000000"/>
        </w:rPr>
        <w:t xml:space="preserve">результатам проведения проверок, </w:t>
      </w:r>
      <w:r w:rsidRPr="002124C7">
        <w:rPr>
          <w:color w:val="000000"/>
        </w:rPr>
        <w:t xml:space="preserve"> административных </w:t>
      </w:r>
      <w:r w:rsidR="005636EE">
        <w:rPr>
          <w:color w:val="000000"/>
        </w:rPr>
        <w:t>расследований за</w:t>
      </w:r>
      <w:r w:rsidRPr="002124C7">
        <w:rPr>
          <w:color w:val="000000"/>
        </w:rPr>
        <w:t> 20</w:t>
      </w:r>
      <w:r w:rsidR="00AA2C18">
        <w:rPr>
          <w:color w:val="000000"/>
        </w:rPr>
        <w:t>2</w:t>
      </w:r>
      <w:r w:rsidR="00371919">
        <w:rPr>
          <w:color w:val="000000"/>
        </w:rPr>
        <w:t>1</w:t>
      </w:r>
      <w:r w:rsidRPr="002124C7">
        <w:rPr>
          <w:color w:val="000000"/>
        </w:rPr>
        <w:t xml:space="preserve">г. - </w:t>
      </w:r>
      <w:r w:rsidR="00AA2C18">
        <w:rPr>
          <w:color w:val="000000"/>
        </w:rPr>
        <w:t>0</w:t>
      </w:r>
      <w:r w:rsidRPr="002124C7">
        <w:rPr>
          <w:color w:val="000000"/>
        </w:rPr>
        <w:t>.</w:t>
      </w:r>
    </w:p>
    <w:p w:rsidR="00A34912" w:rsidRPr="002124C7" w:rsidRDefault="00A34912" w:rsidP="00BE415C">
      <w:pPr>
        <w:shd w:val="clear" w:color="auto" w:fill="FFFFFF"/>
        <w:ind w:firstLine="709"/>
        <w:jc w:val="both"/>
        <w:rPr>
          <w:color w:val="000000"/>
        </w:rPr>
      </w:pPr>
      <w:r w:rsidRPr="002124C7">
        <w:rPr>
          <w:color w:val="000000"/>
        </w:rPr>
        <w:t>Общее количество обследований без взаимодействия с юридическими лицами и индивидуальными пред</w:t>
      </w:r>
      <w:r w:rsidR="005636EE">
        <w:rPr>
          <w:color w:val="000000"/>
        </w:rPr>
        <w:t>принимателями за</w:t>
      </w:r>
      <w:r w:rsidRPr="002124C7">
        <w:rPr>
          <w:color w:val="000000"/>
        </w:rPr>
        <w:t> 20</w:t>
      </w:r>
      <w:r w:rsidR="00AA2C18">
        <w:rPr>
          <w:color w:val="000000"/>
        </w:rPr>
        <w:t>2</w:t>
      </w:r>
      <w:r w:rsidR="00371919">
        <w:rPr>
          <w:color w:val="000000"/>
        </w:rPr>
        <w:t>1</w:t>
      </w:r>
      <w:r w:rsidRPr="002124C7">
        <w:rPr>
          <w:color w:val="000000"/>
        </w:rPr>
        <w:t>г.  – 0</w:t>
      </w:r>
    </w:p>
    <w:p w:rsidR="00A34912" w:rsidRPr="002124C7" w:rsidRDefault="00A34912" w:rsidP="00BE415C">
      <w:pPr>
        <w:shd w:val="clear" w:color="auto" w:fill="FFFFFF"/>
        <w:ind w:firstLine="709"/>
        <w:jc w:val="both"/>
        <w:rPr>
          <w:color w:val="000000"/>
        </w:rPr>
      </w:pPr>
      <w:r w:rsidRPr="002124C7">
        <w:rPr>
          <w:color w:val="000000"/>
        </w:rPr>
        <w:t>Общее количество предостережений, выданных по результатам обследований без взаимодействия с юридическими лицами и индивидуальными предпринимателя</w:t>
      </w:r>
      <w:r w:rsidR="005636EE">
        <w:rPr>
          <w:color w:val="000000"/>
        </w:rPr>
        <w:t>ми за</w:t>
      </w:r>
      <w:r w:rsidRPr="002124C7">
        <w:rPr>
          <w:color w:val="000000"/>
        </w:rPr>
        <w:t> 20</w:t>
      </w:r>
      <w:r w:rsidR="00AA2C18">
        <w:rPr>
          <w:color w:val="000000"/>
        </w:rPr>
        <w:t>2</w:t>
      </w:r>
      <w:r w:rsidR="00371919">
        <w:rPr>
          <w:color w:val="000000"/>
        </w:rPr>
        <w:t>1</w:t>
      </w:r>
      <w:r w:rsidRPr="002124C7">
        <w:rPr>
          <w:color w:val="000000"/>
        </w:rPr>
        <w:t>г.  –  0</w:t>
      </w:r>
    </w:p>
    <w:p w:rsidR="00BE415C" w:rsidRDefault="00A34912" w:rsidP="00BE415C">
      <w:pPr>
        <w:spacing w:line="256" w:lineRule="auto"/>
        <w:ind w:firstLine="709"/>
        <w:jc w:val="both"/>
        <w:rPr>
          <w:color w:val="000000"/>
        </w:rPr>
      </w:pPr>
      <w:r w:rsidRPr="002124C7">
        <w:rPr>
          <w:color w:val="000000"/>
        </w:rPr>
        <w:t>За 20</w:t>
      </w:r>
      <w:r w:rsidR="00AA2C18">
        <w:rPr>
          <w:color w:val="000000"/>
        </w:rPr>
        <w:t>2</w:t>
      </w:r>
      <w:r w:rsidR="00371919">
        <w:rPr>
          <w:color w:val="000000"/>
        </w:rPr>
        <w:t>1</w:t>
      </w:r>
      <w:r w:rsidRPr="002124C7">
        <w:rPr>
          <w:color w:val="000000"/>
        </w:rPr>
        <w:t xml:space="preserve"> год 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было выявлено.</w:t>
      </w:r>
    </w:p>
    <w:p w:rsidR="00843306" w:rsidRPr="002124C7" w:rsidRDefault="00843306" w:rsidP="00BE415C">
      <w:pPr>
        <w:spacing w:line="256" w:lineRule="auto"/>
        <w:ind w:firstLine="709"/>
        <w:jc w:val="both"/>
        <w:rPr>
          <w:color w:val="000000"/>
        </w:rPr>
      </w:pPr>
      <w:r w:rsidRPr="002124C7">
        <w:rPr>
          <w:color w:val="000000"/>
        </w:rPr>
        <w:t>3</w:t>
      </w:r>
      <w:r w:rsidR="00012D00" w:rsidRPr="002124C7">
        <w:rPr>
          <w:color w:val="000000"/>
        </w:rPr>
        <w:t>.</w:t>
      </w:r>
      <w:r w:rsidR="00C317FC" w:rsidRPr="002124C7">
        <w:rPr>
          <w:color w:val="000000"/>
        </w:rPr>
        <w:t>О</w:t>
      </w:r>
      <w:r w:rsidRPr="002124C7">
        <w:rPr>
          <w:color w:val="000000"/>
        </w:rPr>
        <w:t>бщее количество юридических лиц и индивидуальных предпринимателей, в отношении которых проводились плановые, внеплановые проверки –</w:t>
      </w:r>
      <w:r w:rsidR="00AA2C18">
        <w:rPr>
          <w:color w:val="000000"/>
        </w:rPr>
        <w:t>0</w:t>
      </w:r>
    </w:p>
    <w:p w:rsidR="00843306" w:rsidRPr="002124C7" w:rsidRDefault="00C317FC" w:rsidP="00BE415C">
      <w:pPr>
        <w:ind w:firstLine="709"/>
        <w:rPr>
          <w:color w:val="000000"/>
        </w:rPr>
      </w:pPr>
      <w:r w:rsidRPr="002124C7">
        <w:rPr>
          <w:color w:val="000000"/>
        </w:rPr>
        <w:t>-</w:t>
      </w:r>
      <w:r w:rsidR="00BE415C">
        <w:rPr>
          <w:color w:val="000000"/>
        </w:rPr>
        <w:t xml:space="preserve"> </w:t>
      </w:r>
      <w:r w:rsidR="00843306" w:rsidRPr="002124C7">
        <w:rPr>
          <w:color w:val="000000"/>
        </w:rPr>
        <w:t xml:space="preserve">количество проверок, предусмотренных ежегодным планом проведения проверок – </w:t>
      </w:r>
      <w:r w:rsidR="00BA07C3" w:rsidRPr="002124C7">
        <w:rPr>
          <w:color w:val="000000"/>
        </w:rPr>
        <w:t>1</w:t>
      </w:r>
      <w:r w:rsidR="00843306" w:rsidRPr="002124C7">
        <w:rPr>
          <w:color w:val="000000"/>
        </w:rPr>
        <w:t xml:space="preserve"> (Прокуратура Московской области, ежегодный план проведения плановых проверок юридических лиц и индивидуальных предпринимателей на 20</w:t>
      </w:r>
      <w:r w:rsidR="00AA2C18">
        <w:rPr>
          <w:color w:val="000000"/>
        </w:rPr>
        <w:t>2</w:t>
      </w:r>
      <w:r w:rsidR="00371919">
        <w:rPr>
          <w:color w:val="000000"/>
        </w:rPr>
        <w:t>1</w:t>
      </w:r>
      <w:r w:rsidR="00843306" w:rsidRPr="002124C7">
        <w:rPr>
          <w:color w:val="000000"/>
        </w:rPr>
        <w:t xml:space="preserve"> год.), из них проведено за отчётный период –</w:t>
      </w:r>
      <w:r w:rsidR="00AA2C18">
        <w:rPr>
          <w:color w:val="000000"/>
        </w:rPr>
        <w:t>0</w:t>
      </w:r>
      <w:r w:rsidR="00843306" w:rsidRPr="002124C7">
        <w:rPr>
          <w:color w:val="000000"/>
        </w:rPr>
        <w:t xml:space="preserve">. </w:t>
      </w:r>
    </w:p>
    <w:p w:rsidR="00843306" w:rsidRPr="002124C7" w:rsidRDefault="00843306" w:rsidP="00BE415C">
      <w:pPr>
        <w:spacing w:line="256" w:lineRule="auto"/>
        <w:ind w:firstLine="709"/>
        <w:rPr>
          <w:rFonts w:eastAsia="Calibri"/>
          <w:lang w:eastAsia="en-US"/>
        </w:rPr>
      </w:pPr>
      <w:r w:rsidRPr="002124C7">
        <w:rPr>
          <w:rFonts w:eastAsia="Calibri"/>
          <w:lang w:eastAsia="en-US"/>
        </w:rPr>
        <w:t>Проведено выездных  комиссионных проверок по   обращениям граждан, составлено актов комиссионных   проверок -</w:t>
      </w:r>
      <w:r w:rsidR="005636EE">
        <w:rPr>
          <w:rFonts w:eastAsia="Calibri"/>
          <w:lang w:eastAsia="en-US"/>
        </w:rPr>
        <w:t>43</w:t>
      </w:r>
      <w:r w:rsidRPr="002124C7">
        <w:rPr>
          <w:rFonts w:eastAsia="Calibri"/>
          <w:lang w:eastAsia="en-US"/>
        </w:rPr>
        <w:t xml:space="preserve">. </w:t>
      </w:r>
    </w:p>
    <w:p w:rsidR="00843306" w:rsidRPr="002124C7" w:rsidRDefault="00843306" w:rsidP="00BE415C">
      <w:pPr>
        <w:spacing w:line="256" w:lineRule="auto"/>
        <w:ind w:firstLine="709"/>
        <w:rPr>
          <w:rFonts w:eastAsia="Calibri"/>
          <w:lang w:eastAsia="en-US"/>
        </w:rPr>
      </w:pPr>
      <w:r w:rsidRPr="002124C7">
        <w:rPr>
          <w:rFonts w:eastAsia="Calibri"/>
          <w:lang w:eastAsia="en-US"/>
        </w:rPr>
        <w:t xml:space="preserve">Рассмотрено  обращений граждан - </w:t>
      </w:r>
      <w:r w:rsidR="005636EE">
        <w:rPr>
          <w:rFonts w:eastAsia="Calibri"/>
          <w:lang w:eastAsia="en-US"/>
        </w:rPr>
        <w:t>1907</w:t>
      </w:r>
      <w:r w:rsidRPr="002124C7">
        <w:rPr>
          <w:rFonts w:eastAsia="Calibri"/>
          <w:lang w:eastAsia="en-US"/>
        </w:rPr>
        <w:t>.</w:t>
      </w:r>
    </w:p>
    <w:p w:rsidR="00870D3F" w:rsidRPr="002124C7" w:rsidRDefault="00870D3F" w:rsidP="00F44C9C"/>
    <w:p w:rsidR="00886888" w:rsidRPr="002124C7" w:rsidRDefault="00886888" w:rsidP="00001278">
      <w:pPr>
        <w:pBdr>
          <w:top w:val="single" w:sz="4" w:space="1" w:color="auto"/>
          <w:left w:val="single" w:sz="4" w:space="4" w:color="auto"/>
          <w:bottom w:val="single" w:sz="4" w:space="1" w:color="auto"/>
          <w:right w:val="single" w:sz="4" w:space="4" w:color="auto"/>
        </w:pBdr>
        <w:jc w:val="center"/>
      </w:pPr>
      <w:r w:rsidRPr="002124C7">
        <w:t>Раздел 5.</w:t>
      </w:r>
    </w:p>
    <w:p w:rsidR="00886888" w:rsidRPr="002124C7" w:rsidRDefault="00886888" w:rsidP="00001278">
      <w:pPr>
        <w:pBdr>
          <w:top w:val="single" w:sz="4" w:space="1" w:color="auto"/>
          <w:left w:val="single" w:sz="4" w:space="4" w:color="auto"/>
          <w:bottom w:val="single" w:sz="4" w:space="1" w:color="auto"/>
          <w:right w:val="single" w:sz="4" w:space="4" w:color="auto"/>
        </w:pBdr>
        <w:jc w:val="center"/>
      </w:pPr>
      <w:r w:rsidRPr="002124C7">
        <w:t>Действия органов государственного контроля (надзора),</w:t>
      </w:r>
    </w:p>
    <w:p w:rsidR="00886888" w:rsidRPr="002124C7" w:rsidRDefault="00886888" w:rsidP="00001278">
      <w:pPr>
        <w:pBdr>
          <w:top w:val="single" w:sz="4" w:space="1" w:color="auto"/>
          <w:left w:val="single" w:sz="4" w:space="4" w:color="auto"/>
          <w:bottom w:val="single" w:sz="4" w:space="1" w:color="auto"/>
          <w:right w:val="single" w:sz="4" w:space="4" w:color="auto"/>
        </w:pBdr>
        <w:jc w:val="center"/>
      </w:pPr>
      <w:r w:rsidRPr="002124C7">
        <w:t>муниципального контроля по пресечению нарушений обязательных требований и (или) устранению последствий таких нарушений</w:t>
      </w:r>
    </w:p>
    <w:p w:rsidR="00BE415C" w:rsidRDefault="00BE415C" w:rsidP="00BE415C">
      <w:pPr>
        <w:ind w:firstLine="709"/>
        <w:rPr>
          <w:rFonts w:eastAsia="Calibri"/>
          <w:u w:val="single"/>
          <w:lang w:eastAsia="en-US"/>
        </w:rPr>
      </w:pPr>
    </w:p>
    <w:p w:rsidR="002D4C64" w:rsidRPr="002124C7" w:rsidRDefault="005636EE" w:rsidP="00BE415C">
      <w:pPr>
        <w:ind w:firstLine="709"/>
        <w:rPr>
          <w:rFonts w:eastAsia="Calibri"/>
          <w:lang w:eastAsia="en-US"/>
        </w:rPr>
      </w:pPr>
      <w:r w:rsidRPr="00BE415C">
        <w:rPr>
          <w:rFonts w:eastAsia="Calibri"/>
          <w:lang w:eastAsia="en-US"/>
        </w:rPr>
        <w:t xml:space="preserve">За </w:t>
      </w:r>
      <w:r w:rsidR="00C317FC" w:rsidRPr="002124C7">
        <w:rPr>
          <w:rFonts w:eastAsia="Calibri"/>
          <w:lang w:eastAsia="en-US"/>
        </w:rPr>
        <w:t>20</w:t>
      </w:r>
      <w:r w:rsidR="00AA2C18">
        <w:rPr>
          <w:rFonts w:eastAsia="Calibri"/>
          <w:lang w:eastAsia="en-US"/>
        </w:rPr>
        <w:t>2</w:t>
      </w:r>
      <w:r w:rsidR="00371919">
        <w:rPr>
          <w:rFonts w:eastAsia="Calibri"/>
          <w:lang w:eastAsia="en-US"/>
        </w:rPr>
        <w:t>1</w:t>
      </w:r>
      <w:r w:rsidR="00AA2C18">
        <w:rPr>
          <w:rFonts w:eastAsia="Calibri"/>
          <w:lang w:eastAsia="en-US"/>
        </w:rPr>
        <w:t xml:space="preserve"> </w:t>
      </w:r>
      <w:r w:rsidR="00811FE6" w:rsidRPr="002124C7">
        <w:rPr>
          <w:rFonts w:eastAsia="Calibri"/>
          <w:lang w:eastAsia="en-US"/>
        </w:rPr>
        <w:t>года были приняты меры реагирования по фактам выявленных нарушений</w:t>
      </w:r>
      <w:r w:rsidR="003A0CE4" w:rsidRPr="002124C7">
        <w:rPr>
          <w:rFonts w:eastAsia="Calibri"/>
          <w:lang w:eastAsia="en-US"/>
        </w:rPr>
        <w:t xml:space="preserve"> – </w:t>
      </w:r>
      <w:r w:rsidR="00AA2C18">
        <w:rPr>
          <w:rFonts w:eastAsia="Calibri"/>
          <w:lang w:eastAsia="en-US"/>
        </w:rPr>
        <w:t>0</w:t>
      </w:r>
      <w:r w:rsidR="003A0CE4" w:rsidRPr="002124C7">
        <w:rPr>
          <w:rFonts w:eastAsia="Calibri"/>
          <w:lang w:eastAsia="en-US"/>
        </w:rPr>
        <w:t>.</w:t>
      </w:r>
    </w:p>
    <w:p w:rsidR="002D4C64" w:rsidRPr="002124C7" w:rsidRDefault="002D4C64" w:rsidP="00BE415C">
      <w:pPr>
        <w:ind w:firstLine="709"/>
        <w:rPr>
          <w:rFonts w:eastAsia="Calibri"/>
          <w:lang w:eastAsia="en-US"/>
        </w:rPr>
      </w:pPr>
      <w:r w:rsidRPr="002124C7">
        <w:rPr>
          <w:color w:val="000000"/>
        </w:rPr>
        <w:t>Общее количество юридических лиц, индивидуальных предпринимателей, в ходе проведения проверок, административных расследований, в отношении которых выявлены правонарушения -</w:t>
      </w:r>
      <w:r w:rsidR="00AA2C18">
        <w:rPr>
          <w:color w:val="000000"/>
        </w:rPr>
        <w:t>0</w:t>
      </w:r>
      <w:r w:rsidRPr="002124C7">
        <w:rPr>
          <w:color w:val="000000"/>
        </w:rPr>
        <w:t>.</w:t>
      </w:r>
    </w:p>
    <w:p w:rsidR="002D4C64" w:rsidRPr="002124C7" w:rsidRDefault="002D4C64" w:rsidP="00BE415C">
      <w:pPr>
        <w:shd w:val="clear" w:color="auto" w:fill="FFFFFF"/>
        <w:ind w:firstLine="709"/>
        <w:jc w:val="both"/>
        <w:rPr>
          <w:color w:val="000000"/>
        </w:rPr>
      </w:pPr>
      <w:r w:rsidRPr="002124C7">
        <w:rPr>
          <w:color w:val="000000"/>
        </w:rPr>
        <w:t>Общее количество предписаний, выданных по результатам проведения проверок, административных расследований -</w:t>
      </w:r>
      <w:r w:rsidR="00AA2C18">
        <w:rPr>
          <w:color w:val="000000"/>
        </w:rPr>
        <w:t>0</w:t>
      </w:r>
      <w:r w:rsidRPr="002124C7">
        <w:rPr>
          <w:color w:val="000000"/>
        </w:rPr>
        <w:t>.</w:t>
      </w:r>
    </w:p>
    <w:p w:rsidR="002D4C64" w:rsidRPr="002124C7" w:rsidRDefault="002D4C64" w:rsidP="00BE415C">
      <w:pPr>
        <w:shd w:val="clear" w:color="auto" w:fill="FFFFFF"/>
        <w:ind w:firstLine="709"/>
        <w:jc w:val="both"/>
        <w:rPr>
          <w:color w:val="000000"/>
        </w:rPr>
      </w:pPr>
      <w:r w:rsidRPr="002124C7">
        <w:rPr>
          <w:color w:val="000000"/>
        </w:rPr>
        <w:t>Общее количество признаков нарушения по результатам контроля, осуществляемого без взаимодействие с юридическими лицами и индивидуальными предпринимателями – 0.</w:t>
      </w:r>
    </w:p>
    <w:p w:rsidR="003A0CE4" w:rsidRPr="002124C7" w:rsidRDefault="002D4C64" w:rsidP="00BE415C">
      <w:pPr>
        <w:ind w:firstLine="709"/>
        <w:rPr>
          <w:rFonts w:eastAsia="Calibri"/>
          <w:lang w:eastAsia="en-US"/>
        </w:rPr>
      </w:pPr>
      <w:r w:rsidRPr="002124C7">
        <w:rPr>
          <w:color w:val="000000"/>
        </w:rPr>
        <w:t>Общее количество предостережений, выданных по результатам контроля, осуществляемого без взаимодействие с юридическими лицами и индивидуальными предпринимателями-0</w:t>
      </w:r>
    </w:p>
    <w:p w:rsidR="005F2DB8" w:rsidRPr="002124C7" w:rsidRDefault="003A0CE4" w:rsidP="00BE415C">
      <w:pPr>
        <w:ind w:firstLine="709"/>
        <w:contextualSpacing/>
        <w:jc w:val="both"/>
      </w:pPr>
      <w:r w:rsidRPr="002124C7">
        <w:rPr>
          <w:rFonts w:eastAsia="Calibri"/>
          <w:lang w:eastAsia="en-US"/>
        </w:rPr>
        <w:t xml:space="preserve">б) </w:t>
      </w:r>
      <w:r w:rsidR="005F2DB8" w:rsidRPr="002124C7">
        <w:t xml:space="preserve">В случае выявления при проведении проверки нарушений </w:t>
      </w:r>
      <w:r w:rsidR="000F244B" w:rsidRPr="002124C7">
        <w:t xml:space="preserve">указанных в акте проверки, </w:t>
      </w:r>
      <w:r w:rsidR="005F2DB8" w:rsidRPr="002124C7">
        <w:t>выда</w:t>
      </w:r>
      <w:r w:rsidR="000F244B" w:rsidRPr="002124C7">
        <w:t>ется</w:t>
      </w:r>
      <w:r w:rsidR="005F2DB8" w:rsidRPr="002124C7">
        <w:t xml:space="preserve"> предписание субъекту проверки об устранении выявленных нарушений</w:t>
      </w:r>
      <w:r w:rsidR="000F244B" w:rsidRPr="002124C7">
        <w:t xml:space="preserve"> </w:t>
      </w:r>
      <w:r w:rsidR="005F2DB8" w:rsidRPr="002124C7">
        <w:t xml:space="preserve">с указанием сроков </w:t>
      </w:r>
      <w:r w:rsidR="000F244B" w:rsidRPr="002124C7">
        <w:t>в предписании. По истечении срока, указанного в предписании проводится проверка по выполнению предписания.</w:t>
      </w:r>
    </w:p>
    <w:p w:rsidR="000F244B" w:rsidRPr="002124C7" w:rsidRDefault="000F244B" w:rsidP="00BE415C">
      <w:pPr>
        <w:ind w:firstLine="709"/>
        <w:jc w:val="both"/>
        <w:rPr>
          <w:color w:val="22272F"/>
        </w:rPr>
      </w:pPr>
      <w:r w:rsidRPr="002124C7">
        <w:t xml:space="preserve">в) </w:t>
      </w:r>
      <w:r w:rsidRPr="002124C7">
        <w:rPr>
          <w:color w:val="22272F"/>
        </w:rPr>
        <w:t>оспаривание в суде юридическими лицами и индивидуальными предпринимателями оснований и результатов проведения в отношении их мероприятий по контролю отсутствует.</w:t>
      </w:r>
    </w:p>
    <w:p w:rsidR="00886888" w:rsidRPr="002124C7" w:rsidRDefault="00886888" w:rsidP="00886888"/>
    <w:p w:rsidR="00886888" w:rsidRPr="002124C7" w:rsidRDefault="00886888" w:rsidP="00001278">
      <w:pPr>
        <w:pBdr>
          <w:top w:val="single" w:sz="4" w:space="1" w:color="auto"/>
          <w:left w:val="single" w:sz="4" w:space="4" w:color="auto"/>
          <w:bottom w:val="single" w:sz="4" w:space="1" w:color="auto"/>
          <w:right w:val="single" w:sz="4" w:space="4" w:color="auto"/>
        </w:pBdr>
        <w:jc w:val="center"/>
      </w:pPr>
      <w:r w:rsidRPr="002124C7">
        <w:t>Раздел 6.</w:t>
      </w:r>
    </w:p>
    <w:p w:rsidR="00886888" w:rsidRPr="002124C7" w:rsidRDefault="00886888" w:rsidP="00001278">
      <w:pPr>
        <w:pBdr>
          <w:top w:val="single" w:sz="4" w:space="1" w:color="auto"/>
          <w:left w:val="single" w:sz="4" w:space="4" w:color="auto"/>
          <w:bottom w:val="single" w:sz="4" w:space="1" w:color="auto"/>
          <w:right w:val="single" w:sz="4" w:space="4" w:color="auto"/>
        </w:pBdr>
        <w:jc w:val="center"/>
      </w:pPr>
      <w:r w:rsidRPr="002124C7">
        <w:t>Анализ и оценка эффективности государственного</w:t>
      </w:r>
    </w:p>
    <w:p w:rsidR="00886888" w:rsidRPr="002124C7" w:rsidRDefault="00886888" w:rsidP="00001278">
      <w:pPr>
        <w:pBdr>
          <w:top w:val="single" w:sz="4" w:space="1" w:color="auto"/>
          <w:left w:val="single" w:sz="4" w:space="4" w:color="auto"/>
          <w:bottom w:val="single" w:sz="4" w:space="1" w:color="auto"/>
          <w:right w:val="single" w:sz="4" w:space="4" w:color="auto"/>
        </w:pBdr>
        <w:jc w:val="center"/>
      </w:pPr>
      <w:r w:rsidRPr="002124C7">
        <w:t>контроля (надзора), муниципального контроля</w:t>
      </w:r>
    </w:p>
    <w:p w:rsidR="00886888" w:rsidRPr="002124C7" w:rsidRDefault="00886888" w:rsidP="00886888"/>
    <w:p w:rsidR="002D4C64" w:rsidRPr="002124C7" w:rsidRDefault="002D4C64" w:rsidP="00BE415C">
      <w:pPr>
        <w:shd w:val="clear" w:color="auto" w:fill="FFFFFF"/>
        <w:ind w:firstLine="709"/>
        <w:jc w:val="both"/>
        <w:rPr>
          <w:color w:val="000000"/>
        </w:rPr>
      </w:pPr>
      <w:r w:rsidRPr="002124C7">
        <w:rPr>
          <w:color w:val="000000"/>
        </w:rPr>
        <w:t>Выполнение плана проведения проверок (доля проведенных плановых проверок в процентах общего количества запланированных проверок) – 0%</w:t>
      </w:r>
      <w:r w:rsidR="00BE415C">
        <w:rPr>
          <w:color w:val="000000"/>
        </w:rPr>
        <w:t>.</w:t>
      </w:r>
    </w:p>
    <w:p w:rsidR="002D4C64" w:rsidRPr="002124C7" w:rsidRDefault="002D4C64" w:rsidP="00BE415C">
      <w:pPr>
        <w:shd w:val="clear" w:color="auto" w:fill="FFFFFF"/>
        <w:ind w:firstLine="709"/>
        <w:jc w:val="both"/>
        <w:rPr>
          <w:color w:val="000000"/>
        </w:rPr>
      </w:pPr>
      <w:r w:rsidRPr="002124C7">
        <w:rPr>
          <w:color w:val="00000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доля проверок, результаты которых признаны недействительными (в процентах общего числа проведенных проверок) – 0%;</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w:t>
      </w:r>
      <w:r w:rsidR="00AA2C18">
        <w:rPr>
          <w:color w:val="000000"/>
        </w:rPr>
        <w:t>0</w:t>
      </w:r>
      <w:r w:rsidR="002D4C64" w:rsidRPr="002124C7">
        <w:rPr>
          <w:color w:val="000000"/>
        </w:rPr>
        <w:t>%;</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 xml:space="preserve">среднее количество проверок, проведенных в отношении одного юридического лица, индивидуального предпринимателя – </w:t>
      </w:r>
      <w:r w:rsidR="00AA2C18">
        <w:rPr>
          <w:color w:val="000000"/>
        </w:rPr>
        <w:t>0</w:t>
      </w:r>
      <w:r w:rsidR="002D4C64" w:rsidRPr="002124C7">
        <w:rPr>
          <w:color w:val="000000"/>
        </w:rPr>
        <w:t>;</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 xml:space="preserve">доля проведенных внеплановых проверок (в процентах общего количества проведенных проверок) – </w:t>
      </w:r>
      <w:r w:rsidR="00F52772" w:rsidRPr="002124C7">
        <w:rPr>
          <w:color w:val="000000"/>
        </w:rPr>
        <w:t>0</w:t>
      </w:r>
      <w:r w:rsidR="002D4C64" w:rsidRPr="002124C7">
        <w:rPr>
          <w:color w:val="000000"/>
        </w:rPr>
        <w:t>%;</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sidR="00F52772" w:rsidRPr="002124C7">
        <w:rPr>
          <w:color w:val="000000"/>
        </w:rPr>
        <w:t>0</w:t>
      </w:r>
      <w:r w:rsidR="002D4C64" w:rsidRPr="002124C7">
        <w:rPr>
          <w:color w:val="000000"/>
        </w:rPr>
        <w:t>%;</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доля проверок, по итогам которых выявлены правонарушения (в процентах общего числа проведенных плановых и внеплановых проверок) –</w:t>
      </w:r>
      <w:r w:rsidR="00AA2C18">
        <w:rPr>
          <w:color w:val="000000"/>
        </w:rPr>
        <w:t>0</w:t>
      </w:r>
      <w:r w:rsidR="00F52772" w:rsidRPr="002124C7">
        <w:rPr>
          <w:color w:val="000000"/>
        </w:rPr>
        <w:t>,0</w:t>
      </w:r>
      <w:r w:rsidR="002D4C64" w:rsidRPr="002124C7">
        <w:rPr>
          <w:color w:val="000000"/>
        </w:rPr>
        <w:t>%;</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отношение суммы взысканных административных штрафов к общей сумме наложенных административных штрафов (а процентах) – 0%;</w:t>
      </w:r>
    </w:p>
    <w:p w:rsidR="002D4C64" w:rsidRPr="002124C7" w:rsidRDefault="00BE415C" w:rsidP="00BE415C">
      <w:pPr>
        <w:shd w:val="clear" w:color="auto" w:fill="FFFFFF"/>
        <w:ind w:firstLine="709"/>
        <w:jc w:val="both"/>
        <w:rPr>
          <w:color w:val="000000"/>
        </w:rPr>
      </w:pPr>
      <w:r>
        <w:rPr>
          <w:color w:val="000000"/>
        </w:rPr>
        <w:t xml:space="preserve">- </w:t>
      </w:r>
      <w:r w:rsidR="002D4C64" w:rsidRPr="002124C7">
        <w:rPr>
          <w:color w:val="000000"/>
        </w:rPr>
        <w:t>средний размер наложенного административного штрафа в том числе на должностных лиц и юридических лиц (в тыс. рублей) -0 тыс. руб.;</w:t>
      </w:r>
    </w:p>
    <w:p w:rsidR="00FC1F39" w:rsidRPr="00FC1F39" w:rsidRDefault="00BE415C" w:rsidP="00BE415C">
      <w:pPr>
        <w:shd w:val="clear" w:color="auto" w:fill="FFFFFF"/>
        <w:ind w:firstLine="709"/>
        <w:jc w:val="both"/>
        <w:rPr>
          <w:color w:val="000000"/>
        </w:rPr>
      </w:pPr>
      <w:r>
        <w:rPr>
          <w:color w:val="22272F"/>
        </w:rPr>
        <w:t xml:space="preserve">- </w:t>
      </w:r>
      <w:r w:rsidR="002D4C64" w:rsidRPr="002124C7">
        <w:rPr>
          <w:color w:val="22272F"/>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r w:rsidR="00FC1F39">
        <w:rPr>
          <w:color w:val="000000"/>
        </w:rPr>
        <w:t>.</w:t>
      </w:r>
    </w:p>
    <w:p w:rsidR="002124C7" w:rsidRPr="002124C7" w:rsidRDefault="002124C7" w:rsidP="00D86732">
      <w:pPr>
        <w:jc w:val="both"/>
      </w:pPr>
    </w:p>
    <w:p w:rsidR="00886888" w:rsidRPr="002124C7" w:rsidRDefault="00FC1F39" w:rsidP="00001278">
      <w:pPr>
        <w:pBdr>
          <w:top w:val="single" w:sz="4" w:space="1" w:color="auto"/>
          <w:left w:val="single" w:sz="4" w:space="4" w:color="auto"/>
          <w:bottom w:val="single" w:sz="4" w:space="1" w:color="auto"/>
          <w:right w:val="single" w:sz="4" w:space="4" w:color="auto"/>
        </w:pBdr>
        <w:jc w:val="center"/>
      </w:pPr>
      <w:r w:rsidRPr="002124C7">
        <w:t>Раздел 7.</w:t>
      </w:r>
      <w:r>
        <w:t xml:space="preserve"> </w:t>
      </w:r>
      <w:r w:rsidR="00886888" w:rsidRPr="002124C7">
        <w:t>Выводы и предложения по результатам государственного</w:t>
      </w:r>
    </w:p>
    <w:p w:rsidR="00886888" w:rsidRPr="002124C7" w:rsidRDefault="00886888" w:rsidP="00001278">
      <w:pPr>
        <w:pBdr>
          <w:top w:val="single" w:sz="4" w:space="1" w:color="auto"/>
          <w:left w:val="single" w:sz="4" w:space="4" w:color="auto"/>
          <w:bottom w:val="single" w:sz="4" w:space="1" w:color="auto"/>
          <w:right w:val="single" w:sz="4" w:space="4" w:color="auto"/>
        </w:pBdr>
        <w:jc w:val="center"/>
      </w:pPr>
      <w:r w:rsidRPr="002124C7">
        <w:t>контроля (надзора), муниципального контроля</w:t>
      </w:r>
    </w:p>
    <w:p w:rsidR="00584BC2" w:rsidRPr="002124C7" w:rsidRDefault="004137CB" w:rsidP="004137CB">
      <w:pPr>
        <w:jc w:val="both"/>
      </w:pPr>
      <w:r w:rsidRPr="002124C7">
        <w:t xml:space="preserve">     </w:t>
      </w:r>
    </w:p>
    <w:p w:rsidR="004137CB" w:rsidRPr="002124C7" w:rsidRDefault="004137CB" w:rsidP="00BE415C">
      <w:pPr>
        <w:ind w:firstLine="709"/>
        <w:jc w:val="both"/>
      </w:pPr>
      <w:r w:rsidRPr="002124C7">
        <w:t xml:space="preserve">В целях повышения эффективности проведения мероприятий по муниципальному  </w:t>
      </w:r>
      <w:r w:rsidR="00584BC2" w:rsidRPr="002124C7">
        <w:t xml:space="preserve">жилищному </w:t>
      </w:r>
      <w:r w:rsidRPr="002124C7">
        <w:t>контролю целесообразно:</w:t>
      </w:r>
    </w:p>
    <w:p w:rsidR="004137CB" w:rsidRDefault="004137CB" w:rsidP="00BE415C">
      <w:pPr>
        <w:ind w:firstLine="709"/>
        <w:jc w:val="both"/>
      </w:pPr>
      <w:r w:rsidRPr="002124C7">
        <w:t xml:space="preserve">- организовывать проведение обучающих семинаров для специалистов, осуществляющих муниципальный </w:t>
      </w:r>
      <w:r w:rsidR="00584BC2" w:rsidRPr="002124C7">
        <w:t xml:space="preserve">жилищный </w:t>
      </w:r>
      <w:r w:rsidRPr="002124C7">
        <w:t xml:space="preserve">контроль, для правильного применения на практике положений действующего федерального законодательства в области проведения муниципального </w:t>
      </w:r>
      <w:r w:rsidR="00584BC2" w:rsidRPr="002124C7">
        <w:t xml:space="preserve">жилищного </w:t>
      </w:r>
      <w:r w:rsidRPr="002124C7">
        <w:t>контроля</w:t>
      </w:r>
      <w:r w:rsidR="00BE415C">
        <w:t>.</w:t>
      </w:r>
    </w:p>
    <w:p w:rsidR="002124C7" w:rsidRDefault="002124C7" w:rsidP="004137CB">
      <w:pPr>
        <w:jc w:val="both"/>
      </w:pPr>
    </w:p>
    <w:p w:rsidR="00404177" w:rsidRPr="002124C7" w:rsidRDefault="00404177" w:rsidP="00031444">
      <w:pPr>
        <w:pBdr>
          <w:top w:val="single" w:sz="4" w:space="1" w:color="auto"/>
          <w:left w:val="single" w:sz="4" w:space="4" w:color="auto"/>
          <w:bottom w:val="single" w:sz="4" w:space="1" w:color="auto"/>
          <w:right w:val="single" w:sz="4" w:space="4" w:color="auto"/>
        </w:pBdr>
        <w:jc w:val="center"/>
        <w:rPr>
          <w:lang w:val="en-US"/>
        </w:rPr>
      </w:pPr>
      <w:r w:rsidRPr="002124C7">
        <w:t>Приложения</w:t>
      </w:r>
    </w:p>
    <w:sectPr w:rsidR="00404177" w:rsidRPr="002124C7" w:rsidSect="00886888">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50A" w:rsidRDefault="004D750A" w:rsidP="00404177">
      <w:r>
        <w:separator/>
      </w:r>
    </w:p>
  </w:endnote>
  <w:endnote w:type="continuationSeparator" w:id="0">
    <w:p w:rsidR="004D750A" w:rsidRDefault="004D750A"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4D750A">
      <w:rPr>
        <w:noProof/>
      </w:rPr>
      <w:t>1</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50A" w:rsidRDefault="004D750A" w:rsidP="00404177">
      <w:r>
        <w:separator/>
      </w:r>
    </w:p>
  </w:footnote>
  <w:footnote w:type="continuationSeparator" w:id="0">
    <w:p w:rsidR="004D750A" w:rsidRDefault="004D750A"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D35C7"/>
    <w:multiLevelType w:val="hybridMultilevel"/>
    <w:tmpl w:val="40A43F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12D00"/>
    <w:rsid w:val="00031444"/>
    <w:rsid w:val="000F244B"/>
    <w:rsid w:val="0012237B"/>
    <w:rsid w:val="00141723"/>
    <w:rsid w:val="0016262B"/>
    <w:rsid w:val="00166DCC"/>
    <w:rsid w:val="001A2243"/>
    <w:rsid w:val="002124C7"/>
    <w:rsid w:val="00263C7A"/>
    <w:rsid w:val="002933D6"/>
    <w:rsid w:val="002B7C03"/>
    <w:rsid w:val="002D2A2D"/>
    <w:rsid w:val="002D4C64"/>
    <w:rsid w:val="002F64DB"/>
    <w:rsid w:val="00315B43"/>
    <w:rsid w:val="003436F9"/>
    <w:rsid w:val="003619AE"/>
    <w:rsid w:val="00371919"/>
    <w:rsid w:val="003A0CE4"/>
    <w:rsid w:val="003A435F"/>
    <w:rsid w:val="00404177"/>
    <w:rsid w:val="004137CB"/>
    <w:rsid w:val="0042029C"/>
    <w:rsid w:val="00454D40"/>
    <w:rsid w:val="00467359"/>
    <w:rsid w:val="004B037D"/>
    <w:rsid w:val="004D750A"/>
    <w:rsid w:val="005542D8"/>
    <w:rsid w:val="005636EE"/>
    <w:rsid w:val="00584BC2"/>
    <w:rsid w:val="005A1F26"/>
    <w:rsid w:val="005B5D4B"/>
    <w:rsid w:val="005E78D3"/>
    <w:rsid w:val="005F2DB8"/>
    <w:rsid w:val="00644966"/>
    <w:rsid w:val="00651224"/>
    <w:rsid w:val="006961EB"/>
    <w:rsid w:val="006B38A1"/>
    <w:rsid w:val="006F1808"/>
    <w:rsid w:val="007244FC"/>
    <w:rsid w:val="00755FAF"/>
    <w:rsid w:val="00756744"/>
    <w:rsid w:val="00780762"/>
    <w:rsid w:val="007A00E7"/>
    <w:rsid w:val="007A4BF4"/>
    <w:rsid w:val="007A4E70"/>
    <w:rsid w:val="007D7471"/>
    <w:rsid w:val="00811FE6"/>
    <w:rsid w:val="0083213D"/>
    <w:rsid w:val="00843306"/>
    <w:rsid w:val="00843529"/>
    <w:rsid w:val="00870A2A"/>
    <w:rsid w:val="00870D3F"/>
    <w:rsid w:val="00886888"/>
    <w:rsid w:val="00892146"/>
    <w:rsid w:val="008A0EF2"/>
    <w:rsid w:val="008C0335"/>
    <w:rsid w:val="008E7D6B"/>
    <w:rsid w:val="00920FA8"/>
    <w:rsid w:val="00941A6F"/>
    <w:rsid w:val="00942763"/>
    <w:rsid w:val="00996E23"/>
    <w:rsid w:val="00A074CC"/>
    <w:rsid w:val="00A34912"/>
    <w:rsid w:val="00A36F3D"/>
    <w:rsid w:val="00A4094C"/>
    <w:rsid w:val="00A432CA"/>
    <w:rsid w:val="00A533A0"/>
    <w:rsid w:val="00A6696F"/>
    <w:rsid w:val="00A677F0"/>
    <w:rsid w:val="00AA2C18"/>
    <w:rsid w:val="00B628C6"/>
    <w:rsid w:val="00B6391E"/>
    <w:rsid w:val="00BA07C3"/>
    <w:rsid w:val="00BB3D2C"/>
    <w:rsid w:val="00BE1CBF"/>
    <w:rsid w:val="00BE415C"/>
    <w:rsid w:val="00C317FC"/>
    <w:rsid w:val="00CC7C97"/>
    <w:rsid w:val="00CD128B"/>
    <w:rsid w:val="00CD6E5D"/>
    <w:rsid w:val="00D33DB3"/>
    <w:rsid w:val="00D524F4"/>
    <w:rsid w:val="00D86732"/>
    <w:rsid w:val="00DA0BF9"/>
    <w:rsid w:val="00DC2387"/>
    <w:rsid w:val="00DC68AF"/>
    <w:rsid w:val="00DD018B"/>
    <w:rsid w:val="00DD671F"/>
    <w:rsid w:val="00E1006A"/>
    <w:rsid w:val="00E14580"/>
    <w:rsid w:val="00E45140"/>
    <w:rsid w:val="00E823FF"/>
    <w:rsid w:val="00E87B37"/>
    <w:rsid w:val="00F31C3C"/>
    <w:rsid w:val="00F4308B"/>
    <w:rsid w:val="00F44C9C"/>
    <w:rsid w:val="00F4545D"/>
    <w:rsid w:val="00F52772"/>
    <w:rsid w:val="00F574CF"/>
    <w:rsid w:val="00FC1F39"/>
    <w:rsid w:val="00FE379D"/>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B6391E"/>
    <w:pPr>
      <w:ind w:left="720"/>
      <w:contextualSpacing/>
    </w:pPr>
  </w:style>
  <w:style w:type="character" w:styleId="aa">
    <w:name w:val="Hyperlink"/>
    <w:basedOn w:val="a0"/>
    <w:uiPriority w:val="99"/>
    <w:semiHidden/>
    <w:unhideWhenUsed/>
    <w:rsid w:val="002933D6"/>
    <w:rPr>
      <w:color w:val="0000FF"/>
      <w:u w:val="single"/>
    </w:rPr>
  </w:style>
  <w:style w:type="paragraph" w:customStyle="1" w:styleId="1">
    <w:name w:val="Текст примечания1"/>
    <w:basedOn w:val="a"/>
    <w:rsid w:val="005F2DB8"/>
    <w:pPr>
      <w:widowControl w:val="0"/>
      <w:suppressAutoHyphens/>
      <w:autoSpaceDE w:val="0"/>
    </w:pPr>
    <w:rPr>
      <w:rFonts w:ascii="Arial" w:hAnsi="Arial" w:cs="Arial"/>
      <w:sz w:val="20"/>
      <w:szCs w:val="20"/>
      <w:lang w:eastAsia="zh-CN"/>
    </w:rPr>
  </w:style>
  <w:style w:type="paragraph" w:styleId="ab">
    <w:name w:val="endnote text"/>
    <w:basedOn w:val="a"/>
    <w:link w:val="ac"/>
    <w:uiPriority w:val="99"/>
    <w:semiHidden/>
    <w:unhideWhenUsed/>
    <w:rsid w:val="00942763"/>
    <w:rPr>
      <w:sz w:val="20"/>
      <w:szCs w:val="20"/>
    </w:rPr>
  </w:style>
  <w:style w:type="character" w:customStyle="1" w:styleId="ac">
    <w:name w:val="Текст концевой сноски Знак"/>
    <w:basedOn w:val="a0"/>
    <w:link w:val="ab"/>
    <w:uiPriority w:val="99"/>
    <w:semiHidden/>
    <w:rsid w:val="00942763"/>
    <w:rPr>
      <w:rFonts w:ascii="Times New Roman" w:eastAsia="Times New Roman" w:hAnsi="Times New Roman"/>
    </w:rPr>
  </w:style>
  <w:style w:type="character" w:styleId="ad">
    <w:name w:val="endnote reference"/>
    <w:basedOn w:val="a0"/>
    <w:uiPriority w:val="99"/>
    <w:semiHidden/>
    <w:unhideWhenUsed/>
    <w:rsid w:val="00942763"/>
    <w:rPr>
      <w:vertAlign w:val="superscript"/>
    </w:rPr>
  </w:style>
  <w:style w:type="paragraph" w:customStyle="1" w:styleId="western">
    <w:name w:val="western"/>
    <w:basedOn w:val="a"/>
    <w:rsid w:val="00A432CA"/>
    <w:pPr>
      <w:spacing w:before="100" w:beforeAutospacing="1" w:after="142" w:line="288" w:lineRule="auto"/>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B6391E"/>
    <w:pPr>
      <w:ind w:left="720"/>
      <w:contextualSpacing/>
    </w:pPr>
  </w:style>
  <w:style w:type="character" w:styleId="aa">
    <w:name w:val="Hyperlink"/>
    <w:basedOn w:val="a0"/>
    <w:uiPriority w:val="99"/>
    <w:semiHidden/>
    <w:unhideWhenUsed/>
    <w:rsid w:val="002933D6"/>
    <w:rPr>
      <w:color w:val="0000FF"/>
      <w:u w:val="single"/>
    </w:rPr>
  </w:style>
  <w:style w:type="paragraph" w:customStyle="1" w:styleId="1">
    <w:name w:val="Текст примечания1"/>
    <w:basedOn w:val="a"/>
    <w:rsid w:val="005F2DB8"/>
    <w:pPr>
      <w:widowControl w:val="0"/>
      <w:suppressAutoHyphens/>
      <w:autoSpaceDE w:val="0"/>
    </w:pPr>
    <w:rPr>
      <w:rFonts w:ascii="Arial" w:hAnsi="Arial" w:cs="Arial"/>
      <w:sz w:val="20"/>
      <w:szCs w:val="20"/>
      <w:lang w:eastAsia="zh-CN"/>
    </w:rPr>
  </w:style>
  <w:style w:type="paragraph" w:styleId="ab">
    <w:name w:val="endnote text"/>
    <w:basedOn w:val="a"/>
    <w:link w:val="ac"/>
    <w:uiPriority w:val="99"/>
    <w:semiHidden/>
    <w:unhideWhenUsed/>
    <w:rsid w:val="00942763"/>
    <w:rPr>
      <w:sz w:val="20"/>
      <w:szCs w:val="20"/>
    </w:rPr>
  </w:style>
  <w:style w:type="character" w:customStyle="1" w:styleId="ac">
    <w:name w:val="Текст концевой сноски Знак"/>
    <w:basedOn w:val="a0"/>
    <w:link w:val="ab"/>
    <w:uiPriority w:val="99"/>
    <w:semiHidden/>
    <w:rsid w:val="00942763"/>
    <w:rPr>
      <w:rFonts w:ascii="Times New Roman" w:eastAsia="Times New Roman" w:hAnsi="Times New Roman"/>
    </w:rPr>
  </w:style>
  <w:style w:type="character" w:styleId="ad">
    <w:name w:val="endnote reference"/>
    <w:basedOn w:val="a0"/>
    <w:uiPriority w:val="99"/>
    <w:semiHidden/>
    <w:unhideWhenUsed/>
    <w:rsid w:val="00942763"/>
    <w:rPr>
      <w:vertAlign w:val="superscript"/>
    </w:rPr>
  </w:style>
  <w:style w:type="paragraph" w:customStyle="1" w:styleId="western">
    <w:name w:val="western"/>
    <w:basedOn w:val="a"/>
    <w:rsid w:val="00A432CA"/>
    <w:pPr>
      <w:spacing w:before="100" w:beforeAutospacing="1" w:after="142" w:line="288" w:lineRule="auto"/>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consultant.ru/cons/cgi/online.cgi?req=doc;base=LAW;n=1216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consultant.ru/cons/cgi/online.cgi?req=doc;base=MOB;n=23165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consultant.ru/cons/cgi/online.cgi?req=doc;base=MOB;n=23165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base.consultant.ru/cons/cgi/online.cgi?req=doc;base=LAW;n=188358" TargetMode="External"/><Relationship Id="rId4" Type="http://schemas.microsoft.com/office/2007/relationships/stylesWithEffects" Target="stylesWithEffects.xml"/><Relationship Id="rId9" Type="http://schemas.openxmlformats.org/officeDocument/2006/relationships/hyperlink" Target="http://base.consultant.ru/cons/cgi/online.cgi?req=doc;base=LAW;n=19406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875D3-D87A-4D6B-9E84-7AA9DAED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2267</Words>
  <Characters>16920</Characters>
  <Application>Microsoft Office Word</Application>
  <DocSecurity>0</DocSecurity>
  <Lines>735</Lines>
  <Paragraphs>376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2019-02-13T12:54:00Z</dcterms:created>
  <dcterms:modified xsi:type="dcterms:W3CDTF">2022-02-02T14:11:00Z</dcterms:modified>
</cp:coreProperties>
</file>